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6357" w14:textId="77777777" w:rsidR="006056AA" w:rsidRPr="006056AA" w:rsidRDefault="006056AA" w:rsidP="006056AA">
      <w:pPr>
        <w:jc w:val="center"/>
        <w:rPr>
          <w:rFonts w:asciiTheme="minorHAnsi" w:eastAsiaTheme="minorEastAsia" w:hAnsiTheme="minorHAnsi" w:cstheme="minorBidi"/>
          <w:b/>
          <w:bCs/>
          <w:color w:val="323E4F" w:themeColor="text2" w:themeShade="BF"/>
        </w:rPr>
      </w:pPr>
      <w:r>
        <w:rPr>
          <w:rFonts w:asciiTheme="minorHAnsi" w:eastAsiaTheme="minorEastAsia" w:hAnsiTheme="minorHAnsi" w:cstheme="minorBidi"/>
          <w:b/>
          <w:bCs/>
          <w:color w:val="323E4F" w:themeColor="text2" w:themeShade="BF"/>
        </w:rPr>
        <w:t xml:space="preserve">ТЕХНИЧЕСКОЕ ЗАДАНИЕ </w:t>
      </w:r>
    </w:p>
    <w:p w14:paraId="2A99F618" w14:textId="1FB75941" w:rsidR="006056AA" w:rsidRPr="00E01A69" w:rsidRDefault="006056AA" w:rsidP="006056AA">
      <w:pPr>
        <w:jc w:val="center"/>
        <w:rPr>
          <w:rFonts w:asciiTheme="minorHAnsi" w:eastAsiaTheme="minorEastAsia" w:hAnsiTheme="minorHAnsi" w:cstheme="minorBidi"/>
          <w:b/>
          <w:bCs/>
          <w:color w:val="323E4F" w:themeColor="text2" w:themeShade="BF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323E4F" w:themeColor="text2" w:themeShade="BF"/>
        </w:rPr>
        <w:t>ЮНИСЕФ</w:t>
      </w:r>
      <w:r w:rsidRPr="00E01A69">
        <w:rPr>
          <w:rFonts w:asciiTheme="minorHAnsi" w:eastAsiaTheme="minorEastAsia" w:hAnsiTheme="minorHAnsi" w:cstheme="minorBidi"/>
          <w:b/>
          <w:bCs/>
          <w:color w:val="323E4F" w:themeColor="text2" w:themeShade="BF"/>
          <w:lang w:val="en-US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323E4F" w:themeColor="text2" w:themeShade="BF"/>
        </w:rPr>
        <w:t>КЫРГЫЗСТАН</w:t>
      </w:r>
      <w:r w:rsidRPr="00E01A69">
        <w:rPr>
          <w:rFonts w:asciiTheme="minorHAnsi" w:eastAsiaTheme="minorEastAsia" w:hAnsiTheme="minorHAnsi" w:cstheme="minorBidi"/>
          <w:b/>
          <w:bCs/>
          <w:color w:val="323E4F" w:themeColor="text2" w:themeShade="BF"/>
          <w:lang w:val="en-US"/>
        </w:rPr>
        <w:t xml:space="preserve"> </w:t>
      </w:r>
    </w:p>
    <w:p w14:paraId="0108F21D" w14:textId="4F3CF4D0" w:rsidR="00C975D6" w:rsidRPr="00E01A69" w:rsidRDefault="00C975D6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311BA1DA" w14:textId="416A1393" w:rsidR="00523BA7" w:rsidRPr="00E01A69" w:rsidRDefault="00523B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188" w:type="pct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2"/>
        <w:gridCol w:w="6353"/>
      </w:tblGrid>
      <w:tr w:rsidR="00523BA7" w:rsidRPr="0029764D" w14:paraId="55E8157D" w14:textId="77777777" w:rsidTr="041A3D9C">
        <w:trPr>
          <w:tblCellSpacing w:w="30" w:type="dxa"/>
        </w:trPr>
        <w:tc>
          <w:tcPr>
            <w:tcW w:w="1556" w:type="pct"/>
            <w:shd w:val="clear" w:color="auto" w:fill="CCECFF"/>
            <w:vAlign w:val="center"/>
          </w:tcPr>
          <w:p w14:paraId="0C1CEA5C" w14:textId="17708737" w:rsidR="00523BA7" w:rsidRPr="00E01A69" w:rsidRDefault="00D02D96" w:rsidP="002F6B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Наименование программы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/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проекта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shd w:val="clear" w:color="auto" w:fill="CCECFF"/>
            <w:vAlign w:val="center"/>
          </w:tcPr>
          <w:p w14:paraId="4C578DCF" w14:textId="23551869" w:rsidR="00ED1206" w:rsidRPr="0029764D" w:rsidRDefault="0029764D" w:rsidP="00ED1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Выживание</w:t>
            </w:r>
            <w:r w:rsidRPr="002976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2976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развитие</w:t>
            </w:r>
            <w:r w:rsidRPr="002976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детей</w:t>
            </w:r>
            <w:r w:rsidRPr="002976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1846" w:rsidRPr="0029764D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усиление холодовой цепи</w:t>
            </w:r>
          </w:p>
        </w:tc>
      </w:tr>
      <w:tr w:rsidR="00523BA7" w:rsidRPr="0029764D" w14:paraId="2E98DCE7" w14:textId="77777777" w:rsidTr="041A3D9C">
        <w:trPr>
          <w:tblCellSpacing w:w="30" w:type="dxa"/>
        </w:trPr>
        <w:tc>
          <w:tcPr>
            <w:tcW w:w="1556" w:type="pct"/>
            <w:shd w:val="clear" w:color="auto" w:fill="CCECFF"/>
            <w:vAlign w:val="center"/>
          </w:tcPr>
          <w:p w14:paraId="438D4DB4" w14:textId="08367457" w:rsidR="00523BA7" w:rsidRPr="00E01A69" w:rsidRDefault="0029764D" w:rsidP="002F6B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Виды услуг/консультаций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shd w:val="clear" w:color="auto" w:fill="CCECFF"/>
            <w:vAlign w:val="center"/>
          </w:tcPr>
          <w:p w14:paraId="1EEABE72" w14:textId="790F3B59" w:rsidR="00523BA7" w:rsidRPr="0029764D" w:rsidRDefault="0029764D" w:rsidP="00176E95">
            <w:pPr>
              <w:rPr>
                <w:rFonts w:ascii="Arial" w:hAnsi="Arial" w:cs="Arial"/>
                <w:sz w:val="22"/>
                <w:szCs w:val="22"/>
              </w:rPr>
            </w:pPr>
            <w:r w:rsidRPr="0029764D">
              <w:rPr>
                <w:rFonts w:ascii="Arial" w:hAnsi="Arial" w:cs="Arial"/>
                <w:sz w:val="22"/>
                <w:szCs w:val="22"/>
              </w:rPr>
              <w:t xml:space="preserve">Технико-экономическое обоснование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E01A69">
              <w:rPr>
                <w:rFonts w:ascii="Arial" w:hAnsi="Arial" w:cs="Arial"/>
                <w:sz w:val="22"/>
                <w:szCs w:val="22"/>
              </w:rPr>
              <w:t xml:space="preserve">проекта по </w:t>
            </w:r>
            <w:r w:rsidRPr="0029764D">
              <w:rPr>
                <w:rFonts w:ascii="Arial" w:hAnsi="Arial" w:cs="Arial"/>
                <w:sz w:val="22"/>
                <w:szCs w:val="22"/>
              </w:rPr>
              <w:t>строительств</w:t>
            </w:r>
            <w:r w:rsidR="00E01A69">
              <w:rPr>
                <w:rFonts w:ascii="Arial" w:hAnsi="Arial" w:cs="Arial"/>
                <w:sz w:val="22"/>
                <w:szCs w:val="22"/>
              </w:rPr>
              <w:t>у</w:t>
            </w:r>
            <w:r w:rsidRPr="0029764D">
              <w:rPr>
                <w:rFonts w:ascii="Arial" w:hAnsi="Arial" w:cs="Arial"/>
                <w:sz w:val="22"/>
                <w:szCs w:val="22"/>
              </w:rPr>
              <w:t xml:space="preserve"> национального склада </w:t>
            </w:r>
            <w:r>
              <w:rPr>
                <w:rFonts w:ascii="Arial" w:hAnsi="Arial" w:cs="Arial"/>
                <w:sz w:val="22"/>
                <w:szCs w:val="22"/>
              </w:rPr>
              <w:t xml:space="preserve">для хранения </w:t>
            </w:r>
            <w:r w:rsidRPr="0029764D">
              <w:rPr>
                <w:rFonts w:ascii="Arial" w:hAnsi="Arial" w:cs="Arial"/>
                <w:sz w:val="22"/>
                <w:szCs w:val="22"/>
              </w:rPr>
              <w:t>вакцин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23BA7" w:rsidRPr="004373CA" w14:paraId="3F75FBF9" w14:textId="77777777" w:rsidTr="041A3D9C">
        <w:trPr>
          <w:tblCellSpacing w:w="30" w:type="dxa"/>
        </w:trPr>
        <w:tc>
          <w:tcPr>
            <w:tcW w:w="1556" w:type="pct"/>
            <w:shd w:val="clear" w:color="auto" w:fill="CCECFF"/>
            <w:vAlign w:val="center"/>
          </w:tcPr>
          <w:p w14:paraId="395F5A51" w14:textId="01EC3A6F" w:rsidR="00523BA7" w:rsidRPr="00E01A69" w:rsidRDefault="0029764D" w:rsidP="00FF6D5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Форма консультирования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shd w:val="clear" w:color="auto" w:fill="CCECFF"/>
            <w:vAlign w:val="center"/>
          </w:tcPr>
          <w:p w14:paraId="1A18AB72" w14:textId="4ABEC39D" w:rsidR="00523BA7" w:rsidRPr="00E01A69" w:rsidRDefault="004F09D6" w:rsidP="002F6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16CE">
              <w:rPr>
                <w:rFonts w:ascii="Arial" w:hAnsi="Arial" w:cs="Arial"/>
                <w:sz w:val="22"/>
                <w:szCs w:val="22"/>
              </w:rPr>
            </w:r>
            <w:r w:rsidR="004B16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01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A69" w:rsidRPr="00E01A69">
              <w:rPr>
                <w:rFonts w:ascii="Arial" w:eastAsiaTheme="minorEastAsia" w:hAnsi="Arial" w:cs="Arial"/>
                <w:sz w:val="22"/>
                <w:szCs w:val="22"/>
              </w:rPr>
              <w:t>На международном уровне</w:t>
            </w:r>
            <w:r w:rsidR="00E01A69" w:rsidRPr="00C02AE8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r w:rsidR="004D19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193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16CE">
              <w:rPr>
                <w:rFonts w:ascii="Arial" w:hAnsi="Arial" w:cs="Arial"/>
                <w:sz w:val="22"/>
                <w:szCs w:val="22"/>
              </w:rPr>
            </w:r>
            <w:r w:rsidR="004B16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9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3572" w:rsidRPr="00E01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A69" w:rsidRPr="00E01A69">
              <w:rPr>
                <w:rFonts w:ascii="Arial" w:eastAsiaTheme="minorEastAsia" w:hAnsi="Arial" w:cs="Arial"/>
                <w:sz w:val="22"/>
                <w:szCs w:val="22"/>
              </w:rPr>
              <w:t>На национальном уровне</w:t>
            </w:r>
          </w:p>
        </w:tc>
      </w:tr>
      <w:tr w:rsidR="009815F7" w:rsidRPr="004373CA" w14:paraId="7574D964" w14:textId="77777777" w:rsidTr="041A3D9C">
        <w:trPr>
          <w:tblCellSpacing w:w="30" w:type="dxa"/>
        </w:trPr>
        <w:tc>
          <w:tcPr>
            <w:tcW w:w="1556" w:type="pct"/>
            <w:shd w:val="clear" w:color="auto" w:fill="CCECFF"/>
            <w:vAlign w:val="center"/>
          </w:tcPr>
          <w:p w14:paraId="2C5044D8" w14:textId="7031A216" w:rsidR="009815F7" w:rsidRPr="00E01A69" w:rsidRDefault="0029764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Тип контракта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shd w:val="clear" w:color="auto" w:fill="CCECFF"/>
            <w:vAlign w:val="center"/>
          </w:tcPr>
          <w:p w14:paraId="1E6DCD97" w14:textId="0463529A" w:rsidR="009815F7" w:rsidRPr="004373CA" w:rsidRDefault="00E01A69" w:rsidP="00A4469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sz w:val="22"/>
                <w:szCs w:val="22"/>
              </w:rPr>
              <w:t>Корпоративный</w:t>
            </w:r>
            <w:r w:rsidR="00453593" w:rsidRPr="004373C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53593" w:rsidRPr="004373CA">
              <w:rPr>
                <w:rFonts w:ascii="Arial" w:hAnsi="Arial" w:cs="Arial"/>
                <w:b/>
                <w:color w:val="000080"/>
                <w:sz w:val="22"/>
                <w:szCs w:val="22"/>
                <w:lang w:val="en-US"/>
              </w:rPr>
              <w:t xml:space="preserve"> </w:t>
            </w:r>
            <w:r w:rsidR="004D193B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193B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4B16CE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4B16CE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="004D193B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</w:tr>
      <w:tr w:rsidR="00453593" w:rsidRPr="00A01B35" w14:paraId="2DEFF6C7" w14:textId="77777777" w:rsidTr="041A3D9C">
        <w:trPr>
          <w:tblCellSpacing w:w="30" w:type="dxa"/>
        </w:trPr>
        <w:tc>
          <w:tcPr>
            <w:tcW w:w="1556" w:type="pct"/>
            <w:shd w:val="clear" w:color="auto" w:fill="CCECFF"/>
            <w:vAlign w:val="center"/>
          </w:tcPr>
          <w:p w14:paraId="1EC4D2BB" w14:textId="24C9370D" w:rsidR="00453593" w:rsidRPr="00E01A69" w:rsidRDefault="0029764D" w:rsidP="0045359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Отбор на основе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shd w:val="clear" w:color="auto" w:fill="CCECFF"/>
            <w:vAlign w:val="center"/>
          </w:tcPr>
          <w:p w14:paraId="7FD51E15" w14:textId="1F81104D" w:rsidR="00453593" w:rsidRPr="00292D38" w:rsidRDefault="00E01A69" w:rsidP="00861981">
            <w:pPr>
              <w:rPr>
                <w:rFonts w:ascii="Arial" w:hAnsi="Arial" w:cs="Arial"/>
                <w:sz w:val="22"/>
                <w:szCs w:val="22"/>
              </w:rPr>
            </w:pPr>
            <w:r w:rsidRPr="00E01A69">
              <w:rPr>
                <w:rFonts w:ascii="Arial" w:eastAsiaTheme="minorEastAsia" w:hAnsi="Arial" w:cs="Arial"/>
                <w:sz w:val="22"/>
                <w:szCs w:val="22"/>
              </w:rPr>
              <w:t>Конкурсн</w:t>
            </w:r>
            <w:r w:rsidR="00292D38">
              <w:rPr>
                <w:rFonts w:ascii="Arial" w:eastAsiaTheme="minorEastAsia" w:hAnsi="Arial" w:cs="Arial"/>
                <w:sz w:val="22"/>
                <w:szCs w:val="22"/>
              </w:rPr>
              <w:t xml:space="preserve">ая </w:t>
            </w:r>
            <w:r w:rsidRPr="00E01A69">
              <w:rPr>
                <w:rFonts w:ascii="Arial" w:eastAsiaTheme="minorEastAsia" w:hAnsi="Arial" w:cs="Arial"/>
                <w:sz w:val="22"/>
                <w:szCs w:val="22"/>
              </w:rPr>
              <w:t>заяв</w:t>
            </w:r>
            <w:r w:rsidR="00292D38">
              <w:rPr>
                <w:rFonts w:ascii="Arial" w:eastAsiaTheme="minorEastAsia" w:hAnsi="Arial" w:cs="Arial"/>
                <w:sz w:val="22"/>
                <w:szCs w:val="22"/>
              </w:rPr>
              <w:t xml:space="preserve">ка </w:t>
            </w:r>
            <w:r w:rsidR="004D19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193B" w:rsidRPr="00292D3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D193B" w:rsidRPr="00DD0987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="004D193B" w:rsidRPr="00292D3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4B16CE">
              <w:rPr>
                <w:rFonts w:ascii="Arial" w:hAnsi="Arial" w:cs="Arial"/>
                <w:sz w:val="22"/>
                <w:szCs w:val="22"/>
              </w:rPr>
            </w:r>
            <w:r w:rsidR="004B16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193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5FF9942B" w:rsidRPr="00292D38">
              <w:rPr>
                <w:rFonts w:ascii="Arial" w:hAnsi="Arial" w:cs="Arial"/>
                <w:color w:val="000080"/>
                <w:sz w:val="22"/>
                <w:szCs w:val="22"/>
              </w:rPr>
              <w:t xml:space="preserve">   </w:t>
            </w:r>
            <w:r w:rsidRPr="00E01A69">
              <w:rPr>
                <w:rFonts w:ascii="Arial" w:eastAsiaTheme="minorEastAsia" w:hAnsi="Arial" w:cs="Arial"/>
                <w:sz w:val="22"/>
                <w:szCs w:val="22"/>
              </w:rPr>
              <w:t>Прямой контракт</w:t>
            </w:r>
            <w:r w:rsidRPr="00292D38"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  <w:r w:rsidR="00861981" w:rsidRPr="004373CA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981" w:rsidRPr="00292D38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</w:instrText>
            </w:r>
            <w:r w:rsidR="00861981" w:rsidRPr="00156D46">
              <w:rPr>
                <w:rFonts w:ascii="Arial" w:hAnsi="Arial" w:cs="Arial"/>
                <w:color w:val="000080"/>
                <w:sz w:val="22"/>
                <w:szCs w:val="22"/>
                <w:lang w:val="en-US"/>
              </w:rPr>
              <w:instrText>FORMCHECKBOX</w:instrText>
            </w:r>
            <w:r w:rsidR="00861981" w:rsidRPr="00292D38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</w:instrText>
            </w:r>
            <w:r w:rsidR="004B16CE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4B16CE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="00861981" w:rsidRPr="004373CA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</w:tr>
      <w:tr w:rsidR="00453593" w:rsidRPr="00E01A69" w14:paraId="3F73A991" w14:textId="77777777" w:rsidTr="041A3D9C">
        <w:trPr>
          <w:tblCellSpacing w:w="30" w:type="dxa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9DB008A" w14:textId="03C3477B" w:rsidR="00453593" w:rsidRPr="00E01A69" w:rsidRDefault="0029764D" w:rsidP="0045359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Срок действия контракта</w:t>
            </w:r>
            <w:r w:rsidRPr="00E01A6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1B09C95" w14:textId="5C31D4ED" w:rsidR="00453593" w:rsidRPr="00E01A69" w:rsidRDefault="00E01A69" w:rsidP="00A350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1A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мая</w:t>
            </w:r>
            <w:r w:rsidRPr="00E01A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2021 года по июль 2021 года</w:t>
            </w:r>
          </w:p>
        </w:tc>
      </w:tr>
    </w:tbl>
    <w:p w14:paraId="533CE44F" w14:textId="4F331781" w:rsidR="002A620D" w:rsidRPr="000C118E" w:rsidRDefault="00E01A69" w:rsidP="000C118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240" w:after="120"/>
        <w:ind w:right="142"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Введение </w:t>
      </w:r>
    </w:p>
    <w:p w14:paraId="3F580748" w14:textId="4DC68110" w:rsidR="00967C08" w:rsidRPr="00967C08" w:rsidRDefault="00D77580" w:rsidP="00193769">
      <w:pPr>
        <w:ind w:left="-5" w:right="39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Обеспечение </w:t>
      </w:r>
      <w:r w:rsidRPr="00967C08">
        <w:rPr>
          <w:rFonts w:ascii="Arial" w:eastAsia="Calibri" w:hAnsi="Arial" w:cs="Arial"/>
          <w:color w:val="000000"/>
          <w:sz w:val="22"/>
          <w:szCs w:val="22"/>
        </w:rPr>
        <w:t>каждо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го </w:t>
      </w:r>
      <w:r w:rsidRPr="00967C08">
        <w:rPr>
          <w:rFonts w:ascii="Arial" w:eastAsia="Calibri" w:hAnsi="Arial" w:cs="Arial"/>
          <w:color w:val="000000"/>
          <w:sz w:val="22"/>
          <w:szCs w:val="22"/>
        </w:rPr>
        <w:t>ребенк</w:t>
      </w:r>
      <w:r>
        <w:rPr>
          <w:rFonts w:ascii="Arial" w:eastAsia="Calibri" w:hAnsi="Arial" w:cs="Arial"/>
          <w:color w:val="000000"/>
          <w:sz w:val="22"/>
          <w:szCs w:val="22"/>
        </w:rPr>
        <w:t>а</w:t>
      </w:r>
      <w:r w:rsidRPr="00967C08">
        <w:rPr>
          <w:rFonts w:ascii="Arial" w:eastAsia="Calibri" w:hAnsi="Arial" w:cs="Arial"/>
          <w:color w:val="000000"/>
          <w:sz w:val="22"/>
          <w:szCs w:val="22"/>
        </w:rPr>
        <w:t xml:space="preserve"> в Кыргызстане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доступом к </w:t>
      </w:r>
      <w:r w:rsidRPr="00967C08">
        <w:rPr>
          <w:rFonts w:ascii="Arial" w:eastAsia="Calibri" w:hAnsi="Arial" w:cs="Arial"/>
          <w:color w:val="000000"/>
          <w:sz w:val="22"/>
          <w:szCs w:val="22"/>
        </w:rPr>
        <w:t xml:space="preserve">безопасным и эффективным вакцинам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явля</w:t>
      </w:r>
      <w:r>
        <w:rPr>
          <w:rFonts w:ascii="Arial" w:eastAsia="Calibri" w:hAnsi="Arial" w:cs="Arial"/>
          <w:color w:val="000000"/>
          <w:sz w:val="22"/>
          <w:szCs w:val="22"/>
        </w:rPr>
        <w:t>е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тся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основополагающим принципом в области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контрол</w:t>
      </w:r>
      <w:r>
        <w:rPr>
          <w:rFonts w:ascii="Arial" w:eastAsia="Calibri" w:hAnsi="Arial" w:cs="Arial"/>
          <w:color w:val="000000"/>
          <w:sz w:val="22"/>
          <w:szCs w:val="22"/>
        </w:rPr>
        <w:t>я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заболеваний, предупреждаемых вакцинацией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. У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 xml:space="preserve">жесточение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требований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обеспеч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 xml:space="preserve">ивающих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качеств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>о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 и безопаснос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>ть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 вакцин </w:t>
      </w:r>
      <w:r w:rsidR="006A16C6">
        <w:rPr>
          <w:rFonts w:ascii="Arial" w:eastAsia="Calibri" w:hAnsi="Arial" w:cs="Arial"/>
          <w:color w:val="000000"/>
          <w:sz w:val="22"/>
          <w:szCs w:val="22"/>
        </w:rPr>
        <w:t xml:space="preserve">на этапе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поставок 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 xml:space="preserve">продиктовано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как высокими 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 xml:space="preserve">запросами и обеспокоенностью со стороны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общества, 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 xml:space="preserve">так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и проблем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>ами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, связанны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>ми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 с 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 xml:space="preserve">появлением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новых антигенов, ком</w:t>
      </w:r>
      <w:r w:rsidR="00090E41">
        <w:rPr>
          <w:rFonts w:ascii="Arial" w:eastAsia="Calibri" w:hAnsi="Arial" w:cs="Arial"/>
          <w:color w:val="000000"/>
          <w:sz w:val="22"/>
          <w:szCs w:val="22"/>
        </w:rPr>
        <w:t xml:space="preserve">бинированных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 xml:space="preserve">вакцин и </w:t>
      </w:r>
      <w:r w:rsidR="00C26FFB">
        <w:rPr>
          <w:rFonts w:ascii="Arial" w:eastAsia="Calibri" w:hAnsi="Arial" w:cs="Arial"/>
          <w:color w:val="000000"/>
          <w:sz w:val="22"/>
          <w:szCs w:val="22"/>
        </w:rPr>
        <w:t xml:space="preserve">видов </w:t>
      </w:r>
      <w:r w:rsidR="00C26FFB" w:rsidRPr="00967C08">
        <w:rPr>
          <w:rFonts w:ascii="Arial" w:eastAsia="Calibri" w:hAnsi="Arial" w:cs="Arial"/>
          <w:color w:val="000000"/>
          <w:sz w:val="22"/>
          <w:szCs w:val="22"/>
        </w:rPr>
        <w:t>упаковки</w:t>
      </w:r>
      <w:r w:rsidR="00C26FFB">
        <w:rPr>
          <w:rFonts w:ascii="Arial" w:eastAsia="Calibri" w:hAnsi="Arial" w:cs="Arial"/>
          <w:color w:val="000000"/>
          <w:sz w:val="22"/>
          <w:szCs w:val="22"/>
        </w:rPr>
        <w:t xml:space="preserve">, которые </w:t>
      </w:r>
      <w:r w:rsidR="00C26FFB" w:rsidRPr="00967C0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26FFB">
        <w:rPr>
          <w:rFonts w:ascii="Arial" w:eastAsia="Calibri" w:hAnsi="Arial" w:cs="Arial"/>
          <w:color w:val="000000"/>
          <w:sz w:val="22"/>
          <w:szCs w:val="22"/>
        </w:rPr>
        <w:t xml:space="preserve">удобны </w:t>
      </w:r>
      <w:r w:rsidR="00967C08" w:rsidRPr="00967C08">
        <w:rPr>
          <w:rFonts w:ascii="Arial" w:eastAsia="Calibri" w:hAnsi="Arial" w:cs="Arial"/>
          <w:color w:val="000000"/>
          <w:sz w:val="22"/>
          <w:szCs w:val="22"/>
        </w:rPr>
        <w:t>в использовании.</w:t>
      </w:r>
    </w:p>
    <w:p w14:paraId="5CB5236F" w14:textId="77777777" w:rsidR="00D20F8C" w:rsidRPr="00944BFF" w:rsidRDefault="00D20F8C" w:rsidP="00C26FFB">
      <w:pPr>
        <w:spacing w:after="166" w:line="250" w:lineRule="auto"/>
        <w:ind w:right="39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CEDBC7F" w14:textId="0D8BBC61" w:rsidR="00C26FFB" w:rsidRPr="00C26FFB" w:rsidRDefault="00C26FFB" w:rsidP="00D20F8C">
      <w:pPr>
        <w:spacing w:after="166" w:line="250" w:lineRule="auto"/>
        <w:ind w:left="-5" w:right="39" w:hanging="1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26FFB">
        <w:rPr>
          <w:rFonts w:ascii="Arial" w:eastAsia="Calibri" w:hAnsi="Arial" w:cs="Arial"/>
          <w:color w:val="000000"/>
          <w:sz w:val="22"/>
          <w:szCs w:val="22"/>
        </w:rPr>
        <w:t>Объем вакцин, требующих хранения при температуре от +2 до +8 °С</w:t>
      </w:r>
      <w:r w:rsidR="00AD2FED">
        <w:rPr>
          <w:rFonts w:ascii="Arial" w:eastAsia="Calibri" w:hAnsi="Arial" w:cs="Arial"/>
          <w:color w:val="000000"/>
          <w:sz w:val="22"/>
          <w:szCs w:val="22"/>
        </w:rPr>
        <w:t>,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может увеличиться </w:t>
      </w:r>
      <w:r w:rsidR="00AD2FED" w:rsidRPr="00C26FFB">
        <w:rPr>
          <w:rFonts w:ascii="Arial" w:eastAsia="Calibri" w:hAnsi="Arial" w:cs="Arial"/>
          <w:color w:val="000000"/>
          <w:sz w:val="22"/>
          <w:szCs w:val="22"/>
        </w:rPr>
        <w:t xml:space="preserve">в среднесрочной перспективе в Кыргызстане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от 272 см3 до 383 см3 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 xml:space="preserve">в расчете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на </w:t>
      </w:r>
      <w:r w:rsidR="00AD2FED">
        <w:rPr>
          <w:rFonts w:ascii="Arial" w:eastAsia="Calibri" w:hAnsi="Arial" w:cs="Arial"/>
          <w:color w:val="000000"/>
          <w:sz w:val="22"/>
          <w:szCs w:val="22"/>
        </w:rPr>
        <w:t xml:space="preserve">одного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ребенка 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 xml:space="preserve">в рамках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целевой груп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>п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>ы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>, включающей в себя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D2FED">
        <w:rPr>
          <w:rFonts w:ascii="Arial" w:eastAsia="Calibri" w:hAnsi="Arial" w:cs="Arial"/>
          <w:color w:val="000000"/>
          <w:sz w:val="22"/>
          <w:szCs w:val="22"/>
        </w:rPr>
        <w:t xml:space="preserve">детей 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 xml:space="preserve">в возрасте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до одного года</w:t>
      </w:r>
      <w:r w:rsidR="007A3931" w:rsidRPr="00142705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2"/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. Существующие 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>мощности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>, которыми страна располагает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B43FD" w:rsidRPr="00C26FFB">
        <w:rPr>
          <w:rFonts w:ascii="Arial" w:eastAsia="Calibri" w:hAnsi="Arial" w:cs="Arial"/>
          <w:color w:val="000000"/>
          <w:sz w:val="22"/>
          <w:szCs w:val="22"/>
        </w:rPr>
        <w:t xml:space="preserve">на национальном уровне 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 xml:space="preserve">в плане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обеспечения </w:t>
      </w:r>
      <w:r w:rsidR="007A3931">
        <w:rPr>
          <w:rFonts w:ascii="Arial" w:eastAsia="Calibri" w:hAnsi="Arial" w:cs="Arial"/>
          <w:color w:val="000000"/>
          <w:sz w:val="22"/>
          <w:szCs w:val="22"/>
        </w:rPr>
        <w:t xml:space="preserve">холодного хранения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и транспортировки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вакцин до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склад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ских помещений,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недостаточны для удовлетворения текущих и будущих потребностей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в области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вакцин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>ации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Кыргызская Республика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уже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ввела антиротавирусную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вакцину и планир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ует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ввести вакцину против ГПВ в 2022 году. </w:t>
      </w:r>
      <w:r w:rsidR="00AB43FD">
        <w:rPr>
          <w:rFonts w:ascii="Arial" w:eastAsia="Calibri" w:hAnsi="Arial" w:cs="Arial"/>
          <w:color w:val="000000"/>
          <w:sz w:val="22"/>
          <w:szCs w:val="22"/>
        </w:rPr>
        <w:t xml:space="preserve">Более того,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>с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трана также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приняла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реш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ение участвовать в механизме </w:t>
      </w:r>
      <w:proofErr w:type="spellStart"/>
      <w:r w:rsidRPr="00C26FFB">
        <w:rPr>
          <w:rFonts w:ascii="Arial" w:eastAsia="Calibri" w:hAnsi="Arial" w:cs="Arial"/>
          <w:color w:val="000000"/>
          <w:sz w:val="22"/>
          <w:szCs w:val="22"/>
          <w:lang w:val="en-US"/>
        </w:rPr>
        <w:t>Covax</w:t>
      </w:r>
      <w:proofErr w:type="spellEnd"/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инициированном под эгидой </w:t>
      </w:r>
      <w:r w:rsidR="00292D38">
        <w:rPr>
          <w:rFonts w:ascii="Arial" w:eastAsia="Calibri" w:hAnsi="Arial" w:cs="Arial"/>
          <w:color w:val="000000"/>
          <w:sz w:val="22"/>
          <w:szCs w:val="22"/>
        </w:rPr>
        <w:t xml:space="preserve">ГАВИ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для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обеспечения доступности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вакцин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против </w:t>
      </w:r>
      <w:r w:rsidRPr="00C26FFB">
        <w:rPr>
          <w:rFonts w:ascii="Arial" w:eastAsia="Calibri" w:hAnsi="Arial" w:cs="Arial"/>
          <w:color w:val="000000"/>
          <w:sz w:val="22"/>
          <w:szCs w:val="22"/>
          <w:lang w:val="en-US"/>
        </w:rPr>
        <w:t>COVID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-19. Вакцины </w:t>
      </w:r>
      <w:r w:rsidR="00D51A99">
        <w:rPr>
          <w:rFonts w:ascii="Arial" w:eastAsia="Calibri" w:hAnsi="Arial" w:cs="Arial"/>
          <w:color w:val="000000"/>
          <w:sz w:val="22"/>
          <w:szCs w:val="22"/>
        </w:rPr>
        <w:t xml:space="preserve">против </w:t>
      </w:r>
      <w:r w:rsidRPr="00C26FFB">
        <w:rPr>
          <w:rFonts w:ascii="Arial" w:eastAsia="Calibri" w:hAnsi="Arial" w:cs="Arial"/>
          <w:color w:val="000000"/>
          <w:sz w:val="22"/>
          <w:szCs w:val="22"/>
          <w:lang w:val="en-US"/>
        </w:rPr>
        <w:t>COVID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-19 также должны храниться вместе с вакцинами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>, предназначенными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для рутинной иммунизации. ВОЗ рекоменд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 xml:space="preserve">ует провести мероприятия по усовершенствованию </w:t>
      </w:r>
      <w:r w:rsidR="0028235B" w:rsidRPr="00C26FFB">
        <w:rPr>
          <w:rFonts w:ascii="Arial" w:eastAsia="Calibri" w:hAnsi="Arial" w:cs="Arial"/>
          <w:color w:val="000000"/>
          <w:sz w:val="22"/>
          <w:szCs w:val="22"/>
        </w:rPr>
        <w:t>инфраструктур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>ы</w:t>
      </w:r>
      <w:r w:rsidR="0028235B" w:rsidRPr="00C26FF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 xml:space="preserve">складских помещений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на 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 xml:space="preserve">уровне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национально</w:t>
      </w:r>
      <w:r w:rsidR="0028235B">
        <w:rPr>
          <w:rFonts w:ascii="Arial" w:eastAsia="Calibri" w:hAnsi="Arial" w:cs="Arial"/>
          <w:color w:val="000000"/>
          <w:sz w:val="22"/>
          <w:szCs w:val="22"/>
        </w:rPr>
        <w:t>го хранения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, чтобы справиться с притоком закуп</w:t>
      </w:r>
      <w:r w:rsidR="00293D2F">
        <w:rPr>
          <w:rFonts w:ascii="Arial" w:eastAsia="Calibri" w:hAnsi="Arial" w:cs="Arial"/>
          <w:color w:val="000000"/>
          <w:sz w:val="22"/>
          <w:szCs w:val="22"/>
        </w:rPr>
        <w:t xml:space="preserve">аемых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вакцин и расширением 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национальной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программы 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по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иммунизации. 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Существующее здание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национальн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ого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склад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а, построенное в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1958 год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у,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расположен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>о на территории Р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еспубликанско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>го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центр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>а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иммунопрофилак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>тики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>РЦИ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) и 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 xml:space="preserve">располагает площадью 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в размере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22 кубических метр</w:t>
      </w:r>
      <w:r w:rsidR="00EC7488">
        <w:rPr>
          <w:rFonts w:ascii="Arial" w:eastAsia="Calibri" w:hAnsi="Arial" w:cs="Arial"/>
          <w:color w:val="000000"/>
          <w:sz w:val="22"/>
          <w:szCs w:val="22"/>
        </w:rPr>
        <w:t>ов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. По 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оценочным данным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 xml:space="preserve">ВОЗ, 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в связи с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в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недрением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новых вакцин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 в программу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,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 необходимо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удво</w:t>
      </w:r>
      <w:r w:rsidR="00F93323">
        <w:rPr>
          <w:rFonts w:ascii="Arial" w:eastAsia="Calibri" w:hAnsi="Arial" w:cs="Arial"/>
          <w:color w:val="000000"/>
          <w:sz w:val="22"/>
          <w:szCs w:val="22"/>
        </w:rPr>
        <w:t xml:space="preserve">ить размер площадей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до 43 куб</w:t>
      </w:r>
      <w:r w:rsidR="00292D38">
        <w:rPr>
          <w:rFonts w:ascii="Arial" w:eastAsia="Calibri" w:hAnsi="Arial" w:cs="Arial"/>
          <w:color w:val="000000"/>
          <w:sz w:val="22"/>
          <w:szCs w:val="22"/>
        </w:rPr>
        <w:t xml:space="preserve">ических </w:t>
      </w:r>
      <w:r w:rsidRPr="00C26FFB">
        <w:rPr>
          <w:rFonts w:ascii="Arial" w:eastAsia="Calibri" w:hAnsi="Arial" w:cs="Arial"/>
          <w:color w:val="000000"/>
          <w:sz w:val="22"/>
          <w:szCs w:val="22"/>
        </w:rPr>
        <w:t>метров.</w:t>
      </w:r>
    </w:p>
    <w:p w14:paraId="219930BC" w14:textId="710BD7F0" w:rsidR="00F93323" w:rsidRPr="00F93323" w:rsidRDefault="00F93323" w:rsidP="005C324B">
      <w:pPr>
        <w:spacing w:after="166" w:line="250" w:lineRule="auto"/>
        <w:ind w:left="-5" w:right="39" w:hanging="1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Из-за о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тсутстви</w:t>
      </w:r>
      <w:r>
        <w:rPr>
          <w:rFonts w:ascii="Arial" w:eastAsia="Calibri" w:hAnsi="Arial" w:cs="Arial"/>
          <w:color w:val="000000"/>
          <w:sz w:val="22"/>
          <w:szCs w:val="22"/>
        </w:rPr>
        <w:t>я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необходимых мощностей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на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уровне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национально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го хранения, страна  не </w:t>
      </w:r>
      <w:r w:rsidR="001B3751">
        <w:rPr>
          <w:rFonts w:ascii="Arial" w:eastAsia="Calibri" w:hAnsi="Arial" w:cs="Arial"/>
          <w:color w:val="000000"/>
          <w:sz w:val="22"/>
          <w:szCs w:val="22"/>
        </w:rPr>
        <w:t xml:space="preserve">может внедрить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оптимальную систему распределения вакцин и управлени</w:t>
      </w:r>
      <w:r w:rsidR="001B3751">
        <w:rPr>
          <w:rFonts w:ascii="Arial" w:eastAsia="Calibri" w:hAnsi="Arial" w:cs="Arial"/>
          <w:color w:val="000000"/>
          <w:sz w:val="22"/>
          <w:szCs w:val="22"/>
        </w:rPr>
        <w:t>я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запасами</w:t>
      </w:r>
      <w:r w:rsidR="001B3751">
        <w:rPr>
          <w:rFonts w:ascii="Arial" w:eastAsia="Calibri" w:hAnsi="Arial" w:cs="Arial"/>
          <w:color w:val="000000"/>
          <w:sz w:val="22"/>
          <w:szCs w:val="22"/>
        </w:rPr>
        <w:t>, а также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обеспечить резервные запасы вакцин и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организовать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бесперебойн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ую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постав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ку вакцин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. Кроме того,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наличие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надежн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ой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инфраструктур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ы, необходимого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оборудовани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я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и эффективн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ой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систем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ы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менеджмента качества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с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соблюдени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ем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надлежащих дистрибьюторских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практик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(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НДП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) и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исполнение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рекомендаци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й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ВОЗ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по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хранен</w:t>
      </w:r>
      <w:r w:rsidR="00731807">
        <w:rPr>
          <w:rFonts w:ascii="Arial" w:eastAsia="Calibri" w:hAnsi="Arial" w:cs="Arial"/>
          <w:color w:val="000000"/>
          <w:sz w:val="22"/>
          <w:szCs w:val="22"/>
        </w:rPr>
        <w:t>и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ю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и транспортировк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>е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 вакцин являются неотъемлемыми компонентами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 процесса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 xml:space="preserve">обеспечения качества в цепочке </w:t>
      </w:r>
      <w:r w:rsidR="005C324B">
        <w:rPr>
          <w:rFonts w:ascii="Arial" w:eastAsia="Calibri" w:hAnsi="Arial" w:cs="Arial"/>
          <w:color w:val="000000"/>
          <w:sz w:val="22"/>
          <w:szCs w:val="22"/>
        </w:rPr>
        <w:t xml:space="preserve">поставок </w:t>
      </w:r>
      <w:r w:rsidRPr="00F93323">
        <w:rPr>
          <w:rFonts w:ascii="Arial" w:eastAsia="Calibri" w:hAnsi="Arial" w:cs="Arial"/>
          <w:color w:val="000000"/>
          <w:sz w:val="22"/>
          <w:szCs w:val="22"/>
        </w:rPr>
        <w:t>вакцин.</w:t>
      </w:r>
    </w:p>
    <w:p w14:paraId="5B137F12" w14:textId="028B54DD" w:rsidR="00F93323" w:rsidRPr="00F93323" w:rsidRDefault="005C324B" w:rsidP="00F93323">
      <w:pPr>
        <w:spacing w:after="166" w:line="250" w:lineRule="auto"/>
        <w:ind w:left="-5" w:right="39" w:hanging="1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В связи с этим, 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>Республиканский ц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ентр иммунопрофилак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тики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выразил необходимость создания нов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ых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склад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ских мощностей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 xml:space="preserve">для решения 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обозначенных выше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вопрос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>ов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. Поскольку строительн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ые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работ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>ы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будут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в основном финансир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оваться из средств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ГА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>ВИ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 xml:space="preserve">, было 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принято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решен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ие о </w:t>
      </w:r>
      <w:r w:rsidR="006F6176">
        <w:rPr>
          <w:rFonts w:ascii="Arial" w:eastAsia="Calibri" w:hAnsi="Arial" w:cs="Arial"/>
          <w:color w:val="000000"/>
          <w:sz w:val="22"/>
          <w:szCs w:val="22"/>
        </w:rPr>
        <w:t xml:space="preserve">подготовке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технико-экономическо</w:t>
      </w:r>
      <w:r w:rsidR="009408D4">
        <w:rPr>
          <w:rFonts w:ascii="Arial" w:eastAsia="Calibri" w:hAnsi="Arial" w:cs="Arial"/>
          <w:color w:val="000000"/>
          <w:sz w:val="22"/>
          <w:szCs w:val="22"/>
        </w:rPr>
        <w:t xml:space="preserve">го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обосновани</w:t>
      </w:r>
      <w:r w:rsidR="006F6176">
        <w:rPr>
          <w:rFonts w:ascii="Arial" w:eastAsia="Calibri" w:hAnsi="Arial" w:cs="Arial"/>
          <w:color w:val="000000"/>
          <w:sz w:val="22"/>
          <w:szCs w:val="22"/>
        </w:rPr>
        <w:t>я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 xml:space="preserve">, чтобы оценить объем </w:t>
      </w:r>
      <w:r w:rsidR="006F6176">
        <w:rPr>
          <w:rFonts w:ascii="Arial" w:eastAsia="Calibri" w:hAnsi="Arial" w:cs="Arial"/>
          <w:color w:val="000000"/>
          <w:sz w:val="22"/>
          <w:szCs w:val="22"/>
        </w:rPr>
        <w:t xml:space="preserve">предстоящих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строитель</w:t>
      </w:r>
      <w:r w:rsidR="006F6176">
        <w:rPr>
          <w:rFonts w:ascii="Arial" w:eastAsia="Calibri" w:hAnsi="Arial" w:cs="Arial"/>
          <w:color w:val="000000"/>
          <w:sz w:val="22"/>
          <w:szCs w:val="22"/>
        </w:rPr>
        <w:t xml:space="preserve">ных работ 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 xml:space="preserve">и </w:t>
      </w:r>
      <w:r w:rsidR="006F6176">
        <w:rPr>
          <w:rFonts w:ascii="Arial" w:eastAsia="Calibri" w:hAnsi="Arial" w:cs="Arial"/>
          <w:color w:val="000000"/>
          <w:sz w:val="22"/>
          <w:szCs w:val="22"/>
        </w:rPr>
        <w:t>потенциальных расходов</w:t>
      </w:r>
      <w:r w:rsidR="00F93323" w:rsidRPr="00F93323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3796CF45" w14:textId="5598EFA6" w:rsidR="00C975D6" w:rsidRPr="00085BF2" w:rsidRDefault="00085BF2" w:rsidP="000C118E">
      <w:pPr>
        <w:pStyle w:val="CommentText"/>
        <w:numPr>
          <w:ilvl w:val="0"/>
          <w:numId w:val="21"/>
        </w:numPr>
        <w:spacing w:after="240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Задачи</w:t>
      </w:r>
      <w:r w:rsidR="00C975D6" w:rsidRPr="00085BF2">
        <w:rPr>
          <w:rFonts w:ascii="Arial" w:hAnsi="Arial" w:cs="Arial"/>
          <w:b/>
          <w:sz w:val="22"/>
          <w:szCs w:val="24"/>
        </w:rPr>
        <w:t xml:space="preserve">, </w:t>
      </w:r>
      <w:r>
        <w:rPr>
          <w:rFonts w:ascii="Arial" w:hAnsi="Arial" w:cs="Arial"/>
          <w:b/>
          <w:sz w:val="22"/>
          <w:szCs w:val="24"/>
        </w:rPr>
        <w:t>цели и ожидаемые результаты</w:t>
      </w:r>
      <w:r w:rsidR="00C975D6" w:rsidRPr="00085BF2">
        <w:rPr>
          <w:rFonts w:ascii="Arial" w:hAnsi="Arial" w:cs="Arial"/>
          <w:b/>
          <w:sz w:val="22"/>
          <w:szCs w:val="24"/>
        </w:rPr>
        <w:t xml:space="preserve"> </w:t>
      </w:r>
    </w:p>
    <w:p w14:paraId="3FF8CEFF" w14:textId="298C17AE" w:rsidR="00745B0B" w:rsidRPr="00745B0B" w:rsidRDefault="00745B0B" w:rsidP="00745B0B">
      <w:pPr>
        <w:pStyle w:val="CommentText"/>
        <w:spacing w:after="240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745B0B">
        <w:rPr>
          <w:rFonts w:ascii="Arial" w:eastAsia="Arial" w:hAnsi="Arial" w:cs="Arial"/>
          <w:color w:val="333333"/>
          <w:sz w:val="22"/>
          <w:szCs w:val="22"/>
        </w:rPr>
        <w:t>Консульт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ационные услуги необходимы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для проведения комплексного анализа 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ситуации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и требований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, 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исполнение которых обязательно при планировании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строительства нов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ых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склад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ских помещений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для хранения ва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кцин, а также для того, чтобы более точно определить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объем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 предстоящих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работ. 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Данный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анализ </w:t>
      </w:r>
      <w:r w:rsidR="005E71F1">
        <w:rPr>
          <w:rFonts w:ascii="Arial" w:eastAsia="Arial" w:hAnsi="Arial" w:cs="Arial"/>
          <w:color w:val="333333"/>
          <w:sz w:val="22"/>
          <w:szCs w:val="22"/>
        </w:rPr>
        <w:t xml:space="preserve">предоставит 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информацию, необходимую для Правительства при планировании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такого важного строитель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ного объекта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и 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определит размер необходимой помощи со стороны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ГАВИ. 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Более того, анализ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позволит Странов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ому офису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ЮНИСЕФ принять обоснованное решение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 в части того, насколько необходимо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участ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ие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ЮНИСЕФ в 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данном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строитель</w:t>
      </w:r>
      <w:r w:rsidR="00837B41">
        <w:rPr>
          <w:rFonts w:ascii="Arial" w:eastAsia="Arial" w:hAnsi="Arial" w:cs="Arial"/>
          <w:color w:val="333333"/>
          <w:sz w:val="22"/>
          <w:szCs w:val="22"/>
        </w:rPr>
        <w:t xml:space="preserve">стве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и </w:t>
      </w:r>
      <w:r w:rsidR="00D310B5">
        <w:rPr>
          <w:rFonts w:ascii="Arial" w:eastAsia="Arial" w:hAnsi="Arial" w:cs="Arial"/>
          <w:color w:val="333333"/>
          <w:sz w:val="22"/>
          <w:szCs w:val="22"/>
        </w:rPr>
        <w:t xml:space="preserve">в какой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степени</w:t>
      </w:r>
      <w:r w:rsidR="00D310B5">
        <w:rPr>
          <w:rFonts w:ascii="Arial" w:eastAsia="Arial" w:hAnsi="Arial" w:cs="Arial"/>
          <w:color w:val="333333"/>
          <w:sz w:val="22"/>
          <w:szCs w:val="22"/>
        </w:rPr>
        <w:t xml:space="preserve">, если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его участи</w:t>
      </w:r>
      <w:r w:rsidR="00D310B5">
        <w:rPr>
          <w:rFonts w:ascii="Arial" w:eastAsia="Arial" w:hAnsi="Arial" w:cs="Arial"/>
          <w:color w:val="333333"/>
          <w:sz w:val="22"/>
          <w:szCs w:val="22"/>
        </w:rPr>
        <w:t>е будет признано целесообразным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.</w:t>
      </w:r>
    </w:p>
    <w:p w14:paraId="4729E474" w14:textId="7B09B6A5" w:rsidR="00745B0B" w:rsidRPr="00745B0B" w:rsidRDefault="00745B0B" w:rsidP="00745B0B">
      <w:pPr>
        <w:pStyle w:val="CommentText"/>
        <w:spacing w:after="240"/>
        <w:jc w:val="both"/>
        <w:rPr>
          <w:rFonts w:ascii="Arial" w:eastAsia="Arial" w:hAnsi="Arial" w:cs="Arial"/>
          <w:color w:val="333333"/>
          <w:sz w:val="22"/>
          <w:szCs w:val="22"/>
        </w:rPr>
      </w:pP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Сбор информации и данных 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позволит проанализировать и учесть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все факторы, которые могут 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оказать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в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оздействие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на 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реализацию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проект</w:t>
      </w:r>
      <w:r w:rsidR="006E33B9">
        <w:rPr>
          <w:rFonts w:ascii="Arial" w:eastAsia="Arial" w:hAnsi="Arial" w:cs="Arial"/>
          <w:color w:val="333333"/>
          <w:sz w:val="22"/>
          <w:szCs w:val="22"/>
        </w:rPr>
        <w:t>а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. Окончательный отчет о 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результатах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технико-экономическо</w:t>
      </w:r>
      <w:r w:rsidR="006E33B9">
        <w:rPr>
          <w:rFonts w:ascii="Arial" w:eastAsia="Arial" w:hAnsi="Arial" w:cs="Arial"/>
          <w:color w:val="333333"/>
          <w:sz w:val="22"/>
          <w:szCs w:val="22"/>
        </w:rPr>
        <w:t xml:space="preserve">го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обосновани</w:t>
      </w:r>
      <w:r w:rsidR="006E33B9">
        <w:rPr>
          <w:rFonts w:ascii="Arial" w:eastAsia="Arial" w:hAnsi="Arial" w:cs="Arial"/>
          <w:color w:val="333333"/>
          <w:sz w:val="22"/>
          <w:szCs w:val="22"/>
        </w:rPr>
        <w:t>я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 </w:t>
      </w:r>
      <w:r w:rsidR="00625A83">
        <w:rPr>
          <w:rFonts w:ascii="Arial" w:eastAsia="Arial" w:hAnsi="Arial" w:cs="Arial"/>
          <w:color w:val="333333"/>
          <w:sz w:val="22"/>
          <w:szCs w:val="22"/>
        </w:rPr>
        <w:t xml:space="preserve">станет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прочн</w:t>
      </w:r>
      <w:r w:rsidR="00625A83">
        <w:rPr>
          <w:rFonts w:ascii="Arial" w:eastAsia="Arial" w:hAnsi="Arial" w:cs="Arial"/>
          <w:color w:val="333333"/>
          <w:sz w:val="22"/>
          <w:szCs w:val="22"/>
        </w:rPr>
        <w:t>ой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 основ</w:t>
      </w:r>
      <w:r w:rsidR="00625A83">
        <w:rPr>
          <w:rFonts w:ascii="Arial" w:eastAsia="Arial" w:hAnsi="Arial" w:cs="Arial"/>
          <w:color w:val="333333"/>
          <w:sz w:val="22"/>
          <w:szCs w:val="22"/>
        </w:rPr>
        <w:t xml:space="preserve">ой для </w:t>
      </w:r>
      <w:r w:rsidR="00F751FA">
        <w:rPr>
          <w:rFonts w:ascii="Arial" w:eastAsia="Arial" w:hAnsi="Arial" w:cs="Arial"/>
          <w:color w:val="333333"/>
          <w:sz w:val="22"/>
          <w:szCs w:val="22"/>
        </w:rPr>
        <w:t xml:space="preserve">согласования   </w:t>
      </w:r>
      <w:r w:rsidR="002078AB">
        <w:rPr>
          <w:rFonts w:ascii="Arial" w:eastAsia="Arial" w:hAnsi="Arial" w:cs="Arial"/>
          <w:color w:val="333333"/>
          <w:sz w:val="22"/>
          <w:szCs w:val="22"/>
        </w:rPr>
        <w:t xml:space="preserve">с </w:t>
      </w:r>
      <w:r w:rsidR="002078AB" w:rsidRPr="00745B0B">
        <w:rPr>
          <w:rFonts w:ascii="Arial" w:eastAsia="Arial" w:hAnsi="Arial" w:cs="Arial"/>
          <w:color w:val="333333"/>
          <w:sz w:val="22"/>
          <w:szCs w:val="22"/>
        </w:rPr>
        <w:t xml:space="preserve">различными заинтересованными сторонами 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>стратеги</w:t>
      </w:r>
      <w:r w:rsidR="00625A83">
        <w:rPr>
          <w:rFonts w:ascii="Arial" w:eastAsia="Arial" w:hAnsi="Arial" w:cs="Arial"/>
          <w:color w:val="333333"/>
          <w:sz w:val="22"/>
          <w:szCs w:val="22"/>
        </w:rPr>
        <w:t>и</w:t>
      </w:r>
      <w:r w:rsidRPr="00745B0B">
        <w:rPr>
          <w:rFonts w:ascii="Arial" w:eastAsia="Arial" w:hAnsi="Arial" w:cs="Arial"/>
          <w:color w:val="333333"/>
          <w:sz w:val="22"/>
          <w:szCs w:val="22"/>
        </w:rPr>
        <w:t xml:space="preserve"> реализации проекта.</w:t>
      </w:r>
    </w:p>
    <w:p w14:paraId="4B8F9682" w14:textId="08FF9C7E" w:rsidR="00745B0B" w:rsidRPr="00745B0B" w:rsidRDefault="002078AB" w:rsidP="00745B0B">
      <w:pPr>
        <w:pStyle w:val="CommentText"/>
        <w:spacing w:after="240"/>
        <w:jc w:val="both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Ниже указана и</w:t>
      </w:r>
      <w:r w:rsidR="00745B0B" w:rsidRPr="00745B0B">
        <w:rPr>
          <w:rFonts w:ascii="Arial" w:eastAsia="Arial" w:hAnsi="Arial" w:cs="Arial"/>
          <w:color w:val="333333"/>
          <w:sz w:val="22"/>
          <w:szCs w:val="22"/>
        </w:rPr>
        <w:t>нформация, котор</w:t>
      </w:r>
      <w:r>
        <w:rPr>
          <w:rFonts w:ascii="Arial" w:eastAsia="Arial" w:hAnsi="Arial" w:cs="Arial"/>
          <w:color w:val="333333"/>
          <w:sz w:val="22"/>
          <w:szCs w:val="22"/>
        </w:rPr>
        <w:t xml:space="preserve">ую необходимо </w:t>
      </w:r>
      <w:r w:rsidR="00745B0B" w:rsidRPr="00745B0B">
        <w:rPr>
          <w:rFonts w:ascii="Arial" w:eastAsia="Arial" w:hAnsi="Arial" w:cs="Arial"/>
          <w:color w:val="333333"/>
          <w:sz w:val="22"/>
          <w:szCs w:val="22"/>
        </w:rPr>
        <w:t>собра</w:t>
      </w:r>
      <w:r>
        <w:rPr>
          <w:rFonts w:ascii="Arial" w:eastAsia="Arial" w:hAnsi="Arial" w:cs="Arial"/>
          <w:color w:val="333333"/>
          <w:sz w:val="22"/>
          <w:szCs w:val="22"/>
        </w:rPr>
        <w:t>ть</w:t>
      </w:r>
      <w:r w:rsidR="00745B0B" w:rsidRPr="00745B0B">
        <w:rPr>
          <w:rFonts w:ascii="Arial" w:eastAsia="Arial" w:hAnsi="Arial" w:cs="Arial"/>
          <w:color w:val="333333"/>
          <w:sz w:val="22"/>
          <w:szCs w:val="22"/>
        </w:rPr>
        <w:t>:</w:t>
      </w:r>
    </w:p>
    <w:p w14:paraId="25AB5CAD" w14:textId="2CFD7A4F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2B60C3">
        <w:rPr>
          <w:rFonts w:ascii="Arial" w:hAnsi="Arial" w:cs="Arial"/>
          <w:sz w:val="22"/>
        </w:rPr>
        <w:t>О</w:t>
      </w:r>
      <w:r>
        <w:rPr>
          <w:rFonts w:ascii="Arial" w:hAnsi="Arial" w:cs="Arial"/>
          <w:sz w:val="22"/>
        </w:rPr>
        <w:t xml:space="preserve">боснование для </w:t>
      </w:r>
      <w:r w:rsidRPr="002B60C3">
        <w:rPr>
          <w:rFonts w:ascii="Arial" w:hAnsi="Arial" w:cs="Arial"/>
          <w:sz w:val="22"/>
        </w:rPr>
        <w:t>строительств</w:t>
      </w:r>
      <w:r>
        <w:rPr>
          <w:rFonts w:ascii="Arial" w:hAnsi="Arial" w:cs="Arial"/>
          <w:sz w:val="22"/>
        </w:rPr>
        <w:t>а</w:t>
      </w:r>
      <w:r w:rsidRPr="002B60C3">
        <w:rPr>
          <w:rFonts w:ascii="Arial" w:hAnsi="Arial" w:cs="Arial"/>
          <w:sz w:val="22"/>
        </w:rPr>
        <w:t>;</w:t>
      </w:r>
    </w:p>
    <w:p w14:paraId="3A0F286C" w14:textId="17844E80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2B60C3">
        <w:rPr>
          <w:rFonts w:ascii="Arial" w:hAnsi="Arial" w:cs="Arial"/>
          <w:sz w:val="22"/>
        </w:rPr>
        <w:t>Оценка местной среды и условий;</w:t>
      </w:r>
    </w:p>
    <w:p w14:paraId="728E8D53" w14:textId="5CADFC88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</w:t>
      </w:r>
      <w:r w:rsidRPr="002B60C3">
        <w:rPr>
          <w:rFonts w:ascii="Arial" w:hAnsi="Arial" w:cs="Arial"/>
          <w:sz w:val="22"/>
        </w:rPr>
        <w:t>бзор строительной отрасли</w:t>
      </w:r>
      <w:r>
        <w:rPr>
          <w:rFonts w:ascii="Arial" w:hAnsi="Arial" w:cs="Arial"/>
          <w:sz w:val="22"/>
        </w:rPr>
        <w:t xml:space="preserve"> в КР</w:t>
      </w:r>
      <w:r w:rsidRPr="002B60C3">
        <w:rPr>
          <w:rFonts w:ascii="Arial" w:hAnsi="Arial" w:cs="Arial"/>
          <w:sz w:val="22"/>
        </w:rPr>
        <w:t>;</w:t>
      </w:r>
    </w:p>
    <w:p w14:paraId="61D09E0A" w14:textId="73AB34F7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2B60C3">
        <w:rPr>
          <w:rFonts w:ascii="Arial" w:hAnsi="Arial" w:cs="Arial"/>
          <w:sz w:val="22"/>
        </w:rPr>
        <w:t xml:space="preserve">Предполагаемая стоимость и </w:t>
      </w:r>
      <w:r>
        <w:rPr>
          <w:rFonts w:ascii="Arial" w:hAnsi="Arial" w:cs="Arial"/>
          <w:sz w:val="22"/>
        </w:rPr>
        <w:t xml:space="preserve">основные </w:t>
      </w:r>
      <w:r w:rsidRPr="002B60C3">
        <w:rPr>
          <w:rFonts w:ascii="Arial" w:hAnsi="Arial" w:cs="Arial"/>
          <w:sz w:val="22"/>
        </w:rPr>
        <w:t xml:space="preserve">ресурсы, необходимые для </w:t>
      </w:r>
      <w:r>
        <w:rPr>
          <w:rFonts w:ascii="Arial" w:hAnsi="Arial" w:cs="Arial"/>
          <w:sz w:val="22"/>
        </w:rPr>
        <w:t xml:space="preserve">реализации </w:t>
      </w:r>
      <w:r w:rsidRPr="002B60C3">
        <w:rPr>
          <w:rFonts w:ascii="Arial" w:hAnsi="Arial" w:cs="Arial"/>
          <w:sz w:val="22"/>
        </w:rPr>
        <w:t>проекта;</w:t>
      </w:r>
    </w:p>
    <w:p w14:paraId="1B4BCD43" w14:textId="68F16C59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proofErr w:type="spellStart"/>
      <w:r w:rsidRPr="002B60C3">
        <w:rPr>
          <w:rFonts w:ascii="Arial" w:hAnsi="Arial" w:cs="Arial"/>
          <w:sz w:val="22"/>
          <w:lang w:val="en-GB"/>
        </w:rPr>
        <w:t>Анализ</w:t>
      </w:r>
      <w:proofErr w:type="spellEnd"/>
      <w:r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2B60C3">
        <w:rPr>
          <w:rFonts w:ascii="Arial" w:hAnsi="Arial" w:cs="Arial"/>
          <w:sz w:val="22"/>
          <w:lang w:val="en-GB"/>
        </w:rPr>
        <w:t>заинтересованных</w:t>
      </w:r>
      <w:proofErr w:type="spellEnd"/>
      <w:r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2B60C3">
        <w:rPr>
          <w:rFonts w:ascii="Arial" w:hAnsi="Arial" w:cs="Arial"/>
          <w:sz w:val="22"/>
          <w:lang w:val="en-GB"/>
        </w:rPr>
        <w:t>сторон</w:t>
      </w:r>
      <w:proofErr w:type="spellEnd"/>
      <w:r w:rsidRPr="002B60C3">
        <w:rPr>
          <w:rFonts w:ascii="Arial" w:hAnsi="Arial" w:cs="Arial"/>
          <w:sz w:val="22"/>
          <w:lang w:val="en-GB"/>
        </w:rPr>
        <w:t>;</w:t>
      </w:r>
    </w:p>
    <w:p w14:paraId="460E3ED5" w14:textId="12FE4907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О</w:t>
      </w:r>
      <w:proofErr w:type="spellStart"/>
      <w:r w:rsidRPr="002B60C3">
        <w:rPr>
          <w:rFonts w:ascii="Arial" w:hAnsi="Arial" w:cs="Arial"/>
          <w:sz w:val="22"/>
          <w:lang w:val="en-GB"/>
        </w:rPr>
        <w:t>ценка</w:t>
      </w:r>
      <w:proofErr w:type="spellEnd"/>
      <w:r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2B60C3">
        <w:rPr>
          <w:rFonts w:ascii="Arial" w:hAnsi="Arial" w:cs="Arial"/>
          <w:sz w:val="22"/>
          <w:lang w:val="en-GB"/>
        </w:rPr>
        <w:t>риска</w:t>
      </w:r>
      <w:proofErr w:type="spellEnd"/>
      <w:r w:rsidRPr="002B60C3">
        <w:rPr>
          <w:rFonts w:ascii="Arial" w:hAnsi="Arial" w:cs="Arial"/>
          <w:sz w:val="22"/>
          <w:lang w:val="en-GB"/>
        </w:rPr>
        <w:t>;</w:t>
      </w:r>
    </w:p>
    <w:p w14:paraId="2B8D53C3" w14:textId="45639670" w:rsidR="002B60C3" w:rsidRPr="002B60C3" w:rsidRDefault="008D18FE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П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редлагаемая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стратегия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</w:rPr>
        <w:t>реализации</w:t>
      </w:r>
      <w:r w:rsidR="002B60C3" w:rsidRPr="002B60C3">
        <w:rPr>
          <w:rFonts w:ascii="Arial" w:hAnsi="Arial" w:cs="Arial"/>
          <w:sz w:val="22"/>
          <w:lang w:val="en-GB"/>
        </w:rPr>
        <w:t>;</w:t>
      </w:r>
    </w:p>
    <w:p w14:paraId="67D32645" w14:textId="0EA1B57F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2B60C3">
        <w:rPr>
          <w:rFonts w:ascii="Arial" w:hAnsi="Arial" w:cs="Arial"/>
          <w:sz w:val="22"/>
        </w:rPr>
        <w:t xml:space="preserve">Оценка </w:t>
      </w:r>
      <w:r w:rsidR="008D18FE">
        <w:rPr>
          <w:rFonts w:ascii="Arial" w:hAnsi="Arial" w:cs="Arial"/>
          <w:sz w:val="22"/>
        </w:rPr>
        <w:t xml:space="preserve">вариантов разделения общего </w:t>
      </w:r>
      <w:r w:rsidRPr="002B60C3">
        <w:rPr>
          <w:rFonts w:ascii="Arial" w:hAnsi="Arial" w:cs="Arial"/>
          <w:sz w:val="22"/>
        </w:rPr>
        <w:t>объем</w:t>
      </w:r>
      <w:r w:rsidR="008D18FE">
        <w:rPr>
          <w:rFonts w:ascii="Arial" w:hAnsi="Arial" w:cs="Arial"/>
          <w:sz w:val="22"/>
        </w:rPr>
        <w:t>а</w:t>
      </w:r>
      <w:r w:rsidRPr="002B60C3">
        <w:rPr>
          <w:rFonts w:ascii="Arial" w:hAnsi="Arial" w:cs="Arial"/>
          <w:sz w:val="22"/>
        </w:rPr>
        <w:t xml:space="preserve"> работ </w:t>
      </w:r>
      <w:r w:rsidR="008D18FE">
        <w:rPr>
          <w:rFonts w:ascii="Arial" w:hAnsi="Arial" w:cs="Arial"/>
          <w:sz w:val="22"/>
        </w:rPr>
        <w:t xml:space="preserve">на </w:t>
      </w:r>
      <w:r w:rsidRPr="002B60C3">
        <w:rPr>
          <w:rFonts w:ascii="Arial" w:hAnsi="Arial" w:cs="Arial"/>
          <w:sz w:val="22"/>
        </w:rPr>
        <w:t>несколько подпроектов;</w:t>
      </w:r>
    </w:p>
    <w:p w14:paraId="2A701B61" w14:textId="29479A77" w:rsidR="002B60C3" w:rsidRPr="002B60C3" w:rsidRDefault="008D18FE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Определение</w:t>
      </w:r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тендерной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методологии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(</w:t>
      </w:r>
      <w:r>
        <w:rPr>
          <w:rFonts w:ascii="Arial" w:hAnsi="Arial" w:cs="Arial"/>
          <w:sz w:val="22"/>
        </w:rPr>
        <w:t>ОТМ</w:t>
      </w:r>
      <w:r w:rsidR="002B60C3" w:rsidRPr="002B60C3">
        <w:rPr>
          <w:rFonts w:ascii="Arial" w:hAnsi="Arial" w:cs="Arial"/>
          <w:sz w:val="22"/>
          <w:lang w:val="en-GB"/>
        </w:rPr>
        <w:t>);</w:t>
      </w:r>
    </w:p>
    <w:p w14:paraId="29D72AD0" w14:textId="778ADCB1" w:rsidR="002B60C3" w:rsidRPr="002B60C3" w:rsidRDefault="008D18FE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П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редлагаемые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сроки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>;</w:t>
      </w:r>
    </w:p>
    <w:p w14:paraId="3E92277C" w14:textId="14B69648" w:rsidR="002B60C3" w:rsidRPr="002B60C3" w:rsidRDefault="008D18FE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П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лан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обеспечения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качества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>;</w:t>
      </w:r>
    </w:p>
    <w:p w14:paraId="08018330" w14:textId="7A82131E" w:rsidR="002B60C3" w:rsidRPr="002B60C3" w:rsidRDefault="008D18FE" w:rsidP="008D18FE">
      <w:pPr>
        <w:pStyle w:val="ListParagraph"/>
        <w:ind w:left="140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>М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ониторинг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 xml:space="preserve"> и </w:t>
      </w:r>
      <w:r>
        <w:rPr>
          <w:rFonts w:ascii="Arial" w:hAnsi="Arial" w:cs="Arial"/>
          <w:sz w:val="22"/>
        </w:rPr>
        <w:t xml:space="preserve">график </w:t>
      </w:r>
      <w:proofErr w:type="spellStart"/>
      <w:r w:rsidR="002B60C3" w:rsidRPr="002B60C3">
        <w:rPr>
          <w:rFonts w:ascii="Arial" w:hAnsi="Arial" w:cs="Arial"/>
          <w:sz w:val="22"/>
          <w:lang w:val="en-GB"/>
        </w:rPr>
        <w:t>отчетности</w:t>
      </w:r>
      <w:proofErr w:type="spellEnd"/>
      <w:r w:rsidR="002B60C3" w:rsidRPr="002B60C3">
        <w:rPr>
          <w:rFonts w:ascii="Arial" w:hAnsi="Arial" w:cs="Arial"/>
          <w:sz w:val="22"/>
          <w:lang w:val="en-GB"/>
        </w:rPr>
        <w:t>;</w:t>
      </w:r>
    </w:p>
    <w:p w14:paraId="3D127253" w14:textId="6F119DBE" w:rsidR="002B60C3" w:rsidRPr="002B60C3" w:rsidRDefault="002B60C3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2B60C3">
        <w:rPr>
          <w:rFonts w:ascii="Arial" w:hAnsi="Arial" w:cs="Arial"/>
          <w:sz w:val="22"/>
        </w:rPr>
        <w:t>Техническое обслуживание и устойчивость проекта;</w:t>
      </w:r>
    </w:p>
    <w:p w14:paraId="6C0E5D37" w14:textId="72C63BEC" w:rsidR="002B60C3" w:rsidRPr="002B60C3" w:rsidRDefault="00C8414E" w:rsidP="002B60C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</w:t>
      </w:r>
      <w:r w:rsidR="002B60C3" w:rsidRPr="002B60C3">
        <w:rPr>
          <w:rFonts w:ascii="Arial" w:hAnsi="Arial" w:cs="Arial"/>
          <w:sz w:val="22"/>
        </w:rPr>
        <w:t xml:space="preserve">ополнительные параметры, </w:t>
      </w:r>
      <w:r>
        <w:rPr>
          <w:rFonts w:ascii="Arial" w:hAnsi="Arial" w:cs="Arial"/>
          <w:sz w:val="22"/>
        </w:rPr>
        <w:t xml:space="preserve">выявленные </w:t>
      </w:r>
      <w:r w:rsidR="002B60C3" w:rsidRPr="002B60C3">
        <w:rPr>
          <w:rFonts w:ascii="Arial" w:hAnsi="Arial" w:cs="Arial"/>
          <w:sz w:val="22"/>
        </w:rPr>
        <w:t>в</w:t>
      </w:r>
      <w:r>
        <w:rPr>
          <w:rFonts w:ascii="Arial" w:hAnsi="Arial" w:cs="Arial"/>
          <w:sz w:val="22"/>
        </w:rPr>
        <w:t xml:space="preserve"> ходе </w:t>
      </w:r>
      <w:r w:rsidR="002B60C3" w:rsidRPr="002B60C3">
        <w:rPr>
          <w:rFonts w:ascii="Arial" w:hAnsi="Arial" w:cs="Arial"/>
          <w:sz w:val="22"/>
        </w:rPr>
        <w:t xml:space="preserve">технико-экономического обоснования, которые могут </w:t>
      </w:r>
      <w:r>
        <w:rPr>
          <w:rFonts w:ascii="Arial" w:hAnsi="Arial" w:cs="Arial"/>
          <w:sz w:val="22"/>
        </w:rPr>
        <w:t>по</w:t>
      </w:r>
      <w:r w:rsidR="002B60C3" w:rsidRPr="002B60C3">
        <w:rPr>
          <w:rFonts w:ascii="Arial" w:hAnsi="Arial" w:cs="Arial"/>
          <w:sz w:val="22"/>
        </w:rPr>
        <w:t xml:space="preserve">влиять на </w:t>
      </w:r>
      <w:r>
        <w:rPr>
          <w:rFonts w:ascii="Arial" w:hAnsi="Arial" w:cs="Arial"/>
          <w:sz w:val="22"/>
        </w:rPr>
        <w:t xml:space="preserve">реализацию </w:t>
      </w:r>
      <w:r w:rsidR="002B60C3" w:rsidRPr="002B60C3">
        <w:rPr>
          <w:rFonts w:ascii="Arial" w:hAnsi="Arial" w:cs="Arial"/>
          <w:sz w:val="22"/>
        </w:rPr>
        <w:t>проект</w:t>
      </w:r>
      <w:r>
        <w:rPr>
          <w:rFonts w:ascii="Arial" w:hAnsi="Arial" w:cs="Arial"/>
          <w:sz w:val="22"/>
        </w:rPr>
        <w:t>а</w:t>
      </w:r>
      <w:r w:rsidR="002B60C3" w:rsidRPr="002B60C3">
        <w:rPr>
          <w:rFonts w:ascii="Arial" w:hAnsi="Arial" w:cs="Arial"/>
          <w:sz w:val="22"/>
        </w:rPr>
        <w:t>, должны быть включены в технико-экономическое обоснование;</w:t>
      </w:r>
    </w:p>
    <w:p w14:paraId="51766681" w14:textId="154C3F7A" w:rsidR="00A20431" w:rsidRPr="00944BFF" w:rsidRDefault="00A20431" w:rsidP="00A20431">
      <w:pPr>
        <w:rPr>
          <w:rFonts w:ascii="Arial" w:hAnsi="Arial" w:cs="Arial"/>
          <w:sz w:val="22"/>
        </w:rPr>
      </w:pPr>
    </w:p>
    <w:p w14:paraId="70CE6007" w14:textId="4243A304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E26875">
        <w:rPr>
          <w:rFonts w:ascii="Arial" w:hAnsi="Arial" w:cs="Arial"/>
          <w:sz w:val="22"/>
          <w:szCs w:val="22"/>
        </w:rPr>
        <w:t xml:space="preserve">Кроме того, </w:t>
      </w:r>
      <w:r>
        <w:rPr>
          <w:rFonts w:ascii="Arial" w:hAnsi="Arial" w:cs="Arial"/>
          <w:sz w:val="22"/>
          <w:szCs w:val="22"/>
        </w:rPr>
        <w:t xml:space="preserve">в </w:t>
      </w:r>
      <w:r w:rsidRPr="00E26875">
        <w:rPr>
          <w:rFonts w:ascii="Arial" w:hAnsi="Arial" w:cs="Arial"/>
          <w:sz w:val="22"/>
          <w:szCs w:val="22"/>
        </w:rPr>
        <w:t>технико-экономическо</w:t>
      </w:r>
      <w:r>
        <w:rPr>
          <w:rFonts w:ascii="Arial" w:hAnsi="Arial" w:cs="Arial"/>
          <w:sz w:val="22"/>
          <w:szCs w:val="22"/>
        </w:rPr>
        <w:t>е</w:t>
      </w:r>
      <w:r w:rsidRPr="00E26875">
        <w:rPr>
          <w:rFonts w:ascii="Arial" w:hAnsi="Arial" w:cs="Arial"/>
          <w:sz w:val="22"/>
          <w:szCs w:val="22"/>
        </w:rPr>
        <w:t xml:space="preserve"> обосновани</w:t>
      </w:r>
      <w:r>
        <w:rPr>
          <w:rFonts w:ascii="Arial" w:hAnsi="Arial" w:cs="Arial"/>
          <w:sz w:val="22"/>
          <w:szCs w:val="22"/>
        </w:rPr>
        <w:t xml:space="preserve">е будут включены </w:t>
      </w:r>
      <w:r w:rsidRPr="00E26875">
        <w:rPr>
          <w:rFonts w:ascii="Arial" w:hAnsi="Arial" w:cs="Arial"/>
          <w:sz w:val="22"/>
          <w:szCs w:val="22"/>
        </w:rPr>
        <w:t>рекомендации относительно:</w:t>
      </w:r>
    </w:p>
    <w:p w14:paraId="3846D9CA" w14:textId="51FE1835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E26875">
        <w:rPr>
          <w:rFonts w:ascii="Arial" w:hAnsi="Arial" w:cs="Arial"/>
          <w:sz w:val="22"/>
          <w:szCs w:val="22"/>
        </w:rPr>
        <w:t xml:space="preserve">• участия ЮНИСЕФ в </w:t>
      </w:r>
      <w:r>
        <w:rPr>
          <w:rFonts w:ascii="Arial" w:hAnsi="Arial" w:cs="Arial"/>
          <w:sz w:val="22"/>
          <w:szCs w:val="22"/>
        </w:rPr>
        <w:t xml:space="preserve">данном </w:t>
      </w:r>
      <w:r w:rsidRPr="00E26875">
        <w:rPr>
          <w:rFonts w:ascii="Arial" w:hAnsi="Arial" w:cs="Arial"/>
          <w:sz w:val="22"/>
          <w:szCs w:val="22"/>
        </w:rPr>
        <w:t>строитель</w:t>
      </w:r>
      <w:r>
        <w:rPr>
          <w:rFonts w:ascii="Arial" w:hAnsi="Arial" w:cs="Arial"/>
          <w:sz w:val="22"/>
          <w:szCs w:val="22"/>
        </w:rPr>
        <w:t>ном проекте</w:t>
      </w:r>
      <w:r w:rsidRPr="00E26875">
        <w:rPr>
          <w:rFonts w:ascii="Arial" w:hAnsi="Arial" w:cs="Arial"/>
          <w:sz w:val="22"/>
          <w:szCs w:val="22"/>
        </w:rPr>
        <w:t>;</w:t>
      </w:r>
    </w:p>
    <w:p w14:paraId="111DEDEE" w14:textId="5AED87F5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E26875">
        <w:rPr>
          <w:rFonts w:ascii="Arial" w:hAnsi="Arial" w:cs="Arial"/>
          <w:sz w:val="22"/>
          <w:szCs w:val="22"/>
        </w:rPr>
        <w:t xml:space="preserve">• </w:t>
      </w:r>
      <w:r w:rsidR="00EC782C">
        <w:rPr>
          <w:rFonts w:ascii="Arial" w:hAnsi="Arial" w:cs="Arial"/>
          <w:sz w:val="22"/>
          <w:szCs w:val="22"/>
        </w:rPr>
        <w:t>д</w:t>
      </w:r>
      <w:r w:rsidRPr="00E26875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по</w:t>
      </w:r>
      <w:r w:rsidR="00537926">
        <w:rPr>
          <w:rFonts w:ascii="Arial" w:hAnsi="Arial" w:cs="Arial"/>
          <w:sz w:val="22"/>
          <w:szCs w:val="22"/>
        </w:rPr>
        <w:t>л</w:t>
      </w:r>
      <w:r>
        <w:rPr>
          <w:rFonts w:ascii="Arial" w:hAnsi="Arial" w:cs="Arial"/>
          <w:sz w:val="22"/>
          <w:szCs w:val="22"/>
        </w:rPr>
        <w:t xml:space="preserve">нительных преимуществ, которые могут быть </w:t>
      </w:r>
      <w:r w:rsidR="00537926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 xml:space="preserve">остигнуты благодаря </w:t>
      </w:r>
      <w:r w:rsidRPr="00E26875">
        <w:rPr>
          <w:rFonts w:ascii="Arial" w:hAnsi="Arial" w:cs="Arial"/>
          <w:sz w:val="22"/>
          <w:szCs w:val="22"/>
        </w:rPr>
        <w:t>участи</w:t>
      </w:r>
      <w:r>
        <w:rPr>
          <w:rFonts w:ascii="Arial" w:hAnsi="Arial" w:cs="Arial"/>
          <w:sz w:val="22"/>
          <w:szCs w:val="22"/>
        </w:rPr>
        <w:t>ю</w:t>
      </w:r>
      <w:r w:rsidRPr="00E26875">
        <w:rPr>
          <w:rFonts w:ascii="Arial" w:hAnsi="Arial" w:cs="Arial"/>
          <w:sz w:val="22"/>
          <w:szCs w:val="22"/>
        </w:rPr>
        <w:t xml:space="preserve"> ЮНИСЕФ;</w:t>
      </w:r>
    </w:p>
    <w:p w14:paraId="443D8B3E" w14:textId="77777777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813A3D1" w14:textId="77777777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BA0F5B5" w14:textId="607D9117" w:rsidR="00E26875" w:rsidRPr="00E26875" w:rsidRDefault="00E26875" w:rsidP="00E26875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E26875">
        <w:rPr>
          <w:rFonts w:ascii="Arial" w:hAnsi="Arial" w:cs="Arial"/>
          <w:sz w:val="22"/>
          <w:szCs w:val="22"/>
        </w:rPr>
        <w:t xml:space="preserve">Окончательный </w:t>
      </w:r>
      <w:r>
        <w:rPr>
          <w:rFonts w:ascii="Arial" w:hAnsi="Arial" w:cs="Arial"/>
          <w:sz w:val="22"/>
          <w:szCs w:val="22"/>
        </w:rPr>
        <w:t xml:space="preserve">отчет по </w:t>
      </w:r>
      <w:r w:rsidRPr="00E26875">
        <w:rPr>
          <w:rFonts w:ascii="Arial" w:hAnsi="Arial" w:cs="Arial"/>
          <w:sz w:val="22"/>
          <w:szCs w:val="22"/>
        </w:rPr>
        <w:t>технико-экономическо</w:t>
      </w:r>
      <w:r>
        <w:rPr>
          <w:rFonts w:ascii="Arial" w:hAnsi="Arial" w:cs="Arial"/>
          <w:sz w:val="22"/>
          <w:szCs w:val="22"/>
        </w:rPr>
        <w:t xml:space="preserve">му </w:t>
      </w:r>
      <w:r w:rsidRPr="00E26875">
        <w:rPr>
          <w:rFonts w:ascii="Arial" w:hAnsi="Arial" w:cs="Arial"/>
          <w:sz w:val="22"/>
          <w:szCs w:val="22"/>
        </w:rPr>
        <w:t>обосновани</w:t>
      </w:r>
      <w:r w:rsidR="0090383B">
        <w:rPr>
          <w:rFonts w:ascii="Arial" w:hAnsi="Arial" w:cs="Arial"/>
          <w:sz w:val="22"/>
          <w:szCs w:val="22"/>
        </w:rPr>
        <w:t>ю</w:t>
      </w:r>
      <w:r w:rsidRPr="00E26875">
        <w:rPr>
          <w:rFonts w:ascii="Arial" w:hAnsi="Arial" w:cs="Arial"/>
          <w:sz w:val="22"/>
          <w:szCs w:val="22"/>
        </w:rPr>
        <w:t xml:space="preserve"> </w:t>
      </w:r>
      <w:r w:rsidR="0090383B">
        <w:rPr>
          <w:rFonts w:ascii="Arial" w:hAnsi="Arial" w:cs="Arial"/>
          <w:sz w:val="22"/>
          <w:szCs w:val="22"/>
        </w:rPr>
        <w:t>будет использован в качестве солидной базы</w:t>
      </w:r>
      <w:r w:rsidRPr="00E26875">
        <w:rPr>
          <w:rFonts w:ascii="Arial" w:hAnsi="Arial" w:cs="Arial"/>
          <w:sz w:val="22"/>
          <w:szCs w:val="22"/>
        </w:rPr>
        <w:t xml:space="preserve">, на </w:t>
      </w:r>
      <w:r w:rsidR="0090383B">
        <w:rPr>
          <w:rFonts w:ascii="Arial" w:hAnsi="Arial" w:cs="Arial"/>
          <w:sz w:val="22"/>
          <w:szCs w:val="22"/>
        </w:rPr>
        <w:t xml:space="preserve">основании </w:t>
      </w:r>
      <w:r w:rsidRPr="00E26875">
        <w:rPr>
          <w:rFonts w:ascii="Arial" w:hAnsi="Arial" w:cs="Arial"/>
          <w:sz w:val="22"/>
          <w:szCs w:val="22"/>
        </w:rPr>
        <w:t xml:space="preserve">которой </w:t>
      </w:r>
      <w:r w:rsidR="0090383B" w:rsidRPr="00E26875">
        <w:rPr>
          <w:rFonts w:ascii="Arial" w:hAnsi="Arial" w:cs="Arial"/>
          <w:sz w:val="22"/>
          <w:szCs w:val="22"/>
        </w:rPr>
        <w:t>мо</w:t>
      </w:r>
      <w:r w:rsidR="0090383B">
        <w:rPr>
          <w:rFonts w:ascii="Arial" w:hAnsi="Arial" w:cs="Arial"/>
          <w:sz w:val="22"/>
          <w:szCs w:val="22"/>
        </w:rPr>
        <w:t xml:space="preserve">жно будет провести </w:t>
      </w:r>
      <w:r w:rsidR="0090383B" w:rsidRPr="00E26875">
        <w:rPr>
          <w:rFonts w:ascii="Arial" w:hAnsi="Arial" w:cs="Arial"/>
          <w:sz w:val="22"/>
          <w:szCs w:val="22"/>
        </w:rPr>
        <w:t>дополнительн</w:t>
      </w:r>
      <w:r w:rsidR="0090383B">
        <w:rPr>
          <w:rFonts w:ascii="Arial" w:hAnsi="Arial" w:cs="Arial"/>
          <w:sz w:val="22"/>
          <w:szCs w:val="22"/>
        </w:rPr>
        <w:t>ые</w:t>
      </w:r>
      <w:r w:rsidR="0090383B" w:rsidRPr="00E26875">
        <w:rPr>
          <w:rFonts w:ascii="Arial" w:hAnsi="Arial" w:cs="Arial"/>
          <w:sz w:val="22"/>
          <w:szCs w:val="22"/>
        </w:rPr>
        <w:t xml:space="preserve"> обсужден</w:t>
      </w:r>
      <w:r w:rsidR="0090383B">
        <w:rPr>
          <w:rFonts w:ascii="Arial" w:hAnsi="Arial" w:cs="Arial"/>
          <w:sz w:val="22"/>
          <w:szCs w:val="22"/>
        </w:rPr>
        <w:t xml:space="preserve">ия </w:t>
      </w:r>
      <w:r w:rsidR="0090383B" w:rsidRPr="00E26875">
        <w:rPr>
          <w:rFonts w:ascii="Arial" w:hAnsi="Arial" w:cs="Arial"/>
          <w:sz w:val="22"/>
          <w:szCs w:val="22"/>
        </w:rPr>
        <w:t>и согласован</w:t>
      </w:r>
      <w:r w:rsidR="0090383B">
        <w:rPr>
          <w:rFonts w:ascii="Arial" w:hAnsi="Arial" w:cs="Arial"/>
          <w:sz w:val="22"/>
          <w:szCs w:val="22"/>
        </w:rPr>
        <w:t xml:space="preserve">ия с </w:t>
      </w:r>
      <w:r w:rsidR="0090383B" w:rsidRPr="00E26875">
        <w:rPr>
          <w:rFonts w:ascii="Arial" w:hAnsi="Arial" w:cs="Arial"/>
          <w:sz w:val="22"/>
          <w:szCs w:val="22"/>
        </w:rPr>
        <w:t xml:space="preserve">заинтересованными сторонами (ВОЗ, </w:t>
      </w:r>
      <w:r w:rsidR="0090383B">
        <w:rPr>
          <w:rFonts w:ascii="Arial" w:hAnsi="Arial" w:cs="Arial"/>
          <w:sz w:val="22"/>
          <w:szCs w:val="22"/>
        </w:rPr>
        <w:t xml:space="preserve">Республиканский </w:t>
      </w:r>
      <w:r w:rsidR="0090383B" w:rsidRPr="00E26875">
        <w:rPr>
          <w:rFonts w:ascii="Arial" w:hAnsi="Arial" w:cs="Arial"/>
          <w:sz w:val="22"/>
          <w:szCs w:val="22"/>
        </w:rPr>
        <w:t>центр иммунопрофилактики; ГАВИ; ЮНИСЕФ)</w:t>
      </w:r>
      <w:r w:rsidR="0090383B">
        <w:rPr>
          <w:rFonts w:ascii="Arial" w:hAnsi="Arial" w:cs="Arial"/>
          <w:sz w:val="22"/>
          <w:szCs w:val="22"/>
        </w:rPr>
        <w:t xml:space="preserve"> относительно </w:t>
      </w:r>
      <w:r w:rsidRPr="00E26875">
        <w:rPr>
          <w:rFonts w:ascii="Arial" w:hAnsi="Arial" w:cs="Arial"/>
          <w:sz w:val="22"/>
          <w:szCs w:val="22"/>
        </w:rPr>
        <w:t>охвата и стратеги</w:t>
      </w:r>
      <w:r w:rsidR="0090383B">
        <w:rPr>
          <w:rFonts w:ascii="Arial" w:hAnsi="Arial" w:cs="Arial"/>
          <w:sz w:val="22"/>
          <w:szCs w:val="22"/>
        </w:rPr>
        <w:t>и</w:t>
      </w:r>
      <w:r w:rsidRPr="00E26875">
        <w:rPr>
          <w:rFonts w:ascii="Arial" w:hAnsi="Arial" w:cs="Arial"/>
          <w:sz w:val="22"/>
          <w:szCs w:val="22"/>
        </w:rPr>
        <w:t xml:space="preserve"> </w:t>
      </w:r>
      <w:r w:rsidR="0090383B">
        <w:rPr>
          <w:rFonts w:ascii="Arial" w:hAnsi="Arial" w:cs="Arial"/>
          <w:sz w:val="22"/>
          <w:szCs w:val="22"/>
        </w:rPr>
        <w:t xml:space="preserve">реализации </w:t>
      </w:r>
      <w:r w:rsidRPr="00E26875">
        <w:rPr>
          <w:rFonts w:ascii="Arial" w:hAnsi="Arial" w:cs="Arial"/>
          <w:sz w:val="22"/>
          <w:szCs w:val="22"/>
        </w:rPr>
        <w:t>проект</w:t>
      </w:r>
      <w:r w:rsidR="0090383B">
        <w:rPr>
          <w:rFonts w:ascii="Arial" w:hAnsi="Arial" w:cs="Arial"/>
          <w:sz w:val="22"/>
          <w:szCs w:val="22"/>
        </w:rPr>
        <w:t>а.</w:t>
      </w:r>
      <w:r w:rsidRPr="00E26875">
        <w:rPr>
          <w:rFonts w:ascii="Arial" w:hAnsi="Arial" w:cs="Arial"/>
          <w:sz w:val="22"/>
          <w:szCs w:val="22"/>
        </w:rPr>
        <w:t xml:space="preserve"> </w:t>
      </w:r>
    </w:p>
    <w:p w14:paraId="34ABD452" w14:textId="78C29BAE" w:rsidR="00FA5A1F" w:rsidRPr="0090383B" w:rsidRDefault="00FA5A1F" w:rsidP="041A3D9C">
      <w:pPr>
        <w:jc w:val="both"/>
        <w:rPr>
          <w:rFonts w:ascii="Arial" w:hAnsi="Arial" w:cs="Arial"/>
          <w:sz w:val="22"/>
          <w:szCs w:val="22"/>
        </w:rPr>
      </w:pPr>
    </w:p>
    <w:p w14:paraId="0E70997C" w14:textId="77777777" w:rsidR="00FA5A1F" w:rsidRPr="0090383B" w:rsidRDefault="00FA5A1F" w:rsidP="041A3D9C">
      <w:pPr>
        <w:jc w:val="both"/>
        <w:rPr>
          <w:rFonts w:ascii="Arial" w:hAnsi="Arial" w:cs="Arial"/>
          <w:sz w:val="22"/>
          <w:szCs w:val="22"/>
        </w:rPr>
      </w:pPr>
    </w:p>
    <w:p w14:paraId="1094D185" w14:textId="77777777" w:rsidR="004323B5" w:rsidRPr="0090383B" w:rsidRDefault="004323B5" w:rsidP="041A3D9C">
      <w:pPr>
        <w:jc w:val="both"/>
        <w:rPr>
          <w:rFonts w:ascii="Arial" w:hAnsi="Arial" w:cs="Arial"/>
          <w:sz w:val="22"/>
          <w:szCs w:val="22"/>
        </w:rPr>
      </w:pPr>
    </w:p>
    <w:p w14:paraId="0A5C9DBD" w14:textId="47D453F6" w:rsidR="008C5E13" w:rsidRPr="000C118E" w:rsidRDefault="0090383B" w:rsidP="000C118E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  <w:lang w:val="en-US"/>
        </w:rPr>
      </w:pPr>
      <w:r>
        <w:rPr>
          <w:rFonts w:ascii="Arial" w:hAnsi="Arial" w:cs="Arial"/>
          <w:b/>
          <w:sz w:val="22"/>
          <w:szCs w:val="20"/>
        </w:rPr>
        <w:t>Описание</w:t>
      </w:r>
      <w:r w:rsidRPr="0090383B">
        <w:rPr>
          <w:rFonts w:ascii="Arial" w:hAnsi="Arial" w:cs="Arial"/>
          <w:b/>
          <w:sz w:val="22"/>
          <w:szCs w:val="20"/>
          <w:lang w:val="en-US"/>
        </w:rPr>
        <w:t xml:space="preserve"> </w:t>
      </w:r>
      <w:r>
        <w:rPr>
          <w:rFonts w:ascii="Arial" w:hAnsi="Arial" w:cs="Arial"/>
          <w:b/>
          <w:sz w:val="22"/>
          <w:szCs w:val="20"/>
        </w:rPr>
        <w:t>задания</w:t>
      </w:r>
    </w:p>
    <w:p w14:paraId="353B665D" w14:textId="77777777" w:rsidR="008C5E13" w:rsidRDefault="008C5E13" w:rsidP="008C5E13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  <w:lang w:val="en-US"/>
        </w:rPr>
      </w:pPr>
    </w:p>
    <w:p w14:paraId="2C888293" w14:textId="2A4D38B6" w:rsidR="008C5E13" w:rsidRPr="000A28C5" w:rsidRDefault="000A28C5" w:rsidP="008C5E13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С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ледующие параметры </w:t>
      </w:r>
      <w:r>
        <w:rPr>
          <w:rFonts w:ascii="Arial" w:hAnsi="Arial" w:cs="Arial"/>
          <w:sz w:val="22"/>
          <w:szCs w:val="22"/>
          <w:lang w:eastAsia="en-US"/>
        </w:rPr>
        <w:t>представляют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собой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список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минимальн</w:t>
      </w:r>
      <w:r>
        <w:rPr>
          <w:rFonts w:ascii="Arial" w:hAnsi="Arial" w:cs="Arial"/>
          <w:sz w:val="22"/>
          <w:szCs w:val="22"/>
          <w:lang w:eastAsia="en-US"/>
        </w:rPr>
        <w:t>ых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требовани</w:t>
      </w:r>
      <w:r>
        <w:rPr>
          <w:rFonts w:ascii="Arial" w:hAnsi="Arial" w:cs="Arial"/>
          <w:sz w:val="22"/>
          <w:szCs w:val="22"/>
          <w:lang w:eastAsia="en-US"/>
        </w:rPr>
        <w:t>й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которые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необходимо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выполнить в рамках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т</w:t>
      </w:r>
      <w:r w:rsidRPr="000A28C5">
        <w:rPr>
          <w:rFonts w:ascii="Arial" w:hAnsi="Arial" w:cs="Arial"/>
          <w:sz w:val="22"/>
          <w:szCs w:val="22"/>
          <w:lang w:eastAsia="en-US"/>
        </w:rPr>
        <w:t>ехнико-экономическо</w:t>
      </w:r>
      <w:r>
        <w:rPr>
          <w:rFonts w:ascii="Arial" w:hAnsi="Arial" w:cs="Arial"/>
          <w:sz w:val="22"/>
          <w:szCs w:val="22"/>
          <w:lang w:eastAsia="en-US"/>
        </w:rPr>
        <w:t>го</w:t>
      </w:r>
      <w:r w:rsidRPr="000A28C5">
        <w:rPr>
          <w:rFonts w:ascii="Arial" w:hAnsi="Arial" w:cs="Arial"/>
          <w:sz w:val="22"/>
          <w:szCs w:val="22"/>
          <w:lang w:eastAsia="en-US"/>
        </w:rPr>
        <w:t xml:space="preserve"> обосновани</w:t>
      </w:r>
      <w:r>
        <w:rPr>
          <w:rFonts w:ascii="Arial" w:hAnsi="Arial" w:cs="Arial"/>
          <w:sz w:val="22"/>
          <w:szCs w:val="22"/>
          <w:lang w:eastAsia="en-US"/>
        </w:rPr>
        <w:t>я</w:t>
      </w:r>
      <w:r w:rsidR="008C5E13" w:rsidRPr="000A28C5">
        <w:rPr>
          <w:rFonts w:ascii="Arial" w:hAnsi="Arial" w:cs="Arial"/>
          <w:sz w:val="22"/>
          <w:szCs w:val="22"/>
          <w:lang w:eastAsia="en-US"/>
        </w:rPr>
        <w:t>:</w:t>
      </w:r>
    </w:p>
    <w:p w14:paraId="04DB36CA" w14:textId="77777777" w:rsidR="008C5E13" w:rsidRPr="000A28C5" w:rsidRDefault="008C5E13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</w:rPr>
      </w:pPr>
    </w:p>
    <w:p w14:paraId="3DDFBF80" w14:textId="621F7FD7" w:rsidR="004F7020" w:rsidRPr="000A28C5" w:rsidRDefault="004F7020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10131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1"/>
        <w:gridCol w:w="2694"/>
        <w:gridCol w:w="2126"/>
      </w:tblGrid>
      <w:tr w:rsidR="0044247C" w:rsidRPr="003E1747" w14:paraId="0D9A7DE1" w14:textId="77777777" w:rsidTr="26696E94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67" w14:textId="03FC712F" w:rsidR="0044247C" w:rsidRPr="003E1747" w:rsidRDefault="001C7620" w:rsidP="003E17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353" w14:textId="77777777" w:rsidR="009624E6" w:rsidRPr="009624E6" w:rsidRDefault="009624E6" w:rsidP="00962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9624E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Промежуточный</w:t>
            </w:r>
            <w:proofErr w:type="spellEnd"/>
            <w:r w:rsidRPr="009624E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24E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продукт</w:t>
            </w:r>
            <w:proofErr w:type="spellEnd"/>
            <w:r w:rsidRPr="009624E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/</w:t>
            </w:r>
          </w:p>
          <w:p w14:paraId="318EBB18" w14:textId="5EBBF04E" w:rsidR="0044247C" w:rsidRPr="003E1747" w:rsidRDefault="009624E6" w:rsidP="00962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Сдаточный документ</w:t>
            </w:r>
            <w:r w:rsidRPr="009624E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BA0" w14:textId="3E3AD9B7" w:rsidR="0044247C" w:rsidRPr="003E1747" w:rsidRDefault="009624E6" w:rsidP="00C173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Конечный результат</w:t>
            </w:r>
            <w:r w:rsidRPr="003E17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44247C" w:rsidRPr="003E174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/</w:t>
            </w:r>
          </w:p>
          <w:p w14:paraId="2BFFC0F7" w14:textId="7526CF3D" w:rsidR="0044247C" w:rsidRPr="003E1747" w:rsidRDefault="009624E6" w:rsidP="00C173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Сдаточный документ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5F596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*</w:t>
            </w:r>
          </w:p>
        </w:tc>
      </w:tr>
      <w:tr w:rsidR="0044247C" w:rsidRPr="00EC782C" w14:paraId="36CB8C04" w14:textId="77777777" w:rsidTr="26696E94">
        <w:trPr>
          <w:trHeight w:val="2542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26A" w14:textId="4ADB776E" w:rsidR="0044247C" w:rsidRPr="003E1747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E2416C1" w14:textId="77777777" w:rsidR="0044247C" w:rsidRPr="003E1747" w:rsidRDefault="0044247C" w:rsidP="003E1747">
            <w:pPr>
              <w:tabs>
                <w:tab w:val="left" w:pos="720"/>
              </w:tabs>
              <w:ind w:left="354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876938D" w14:textId="0484C6DE" w:rsidR="0044247C" w:rsidRPr="002478FE" w:rsidRDefault="009624E6" w:rsidP="002478FE">
            <w:pPr>
              <w:numPr>
                <w:ilvl w:val="3"/>
                <w:numId w:val="14"/>
              </w:numPr>
              <w:tabs>
                <w:tab w:val="left" w:pos="1206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bookmarkStart w:id="0" w:name="_Hlk63863769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Обоснование проекта</w:t>
            </w:r>
            <w:r w:rsidRPr="009624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 в том числе: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краткое описание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целей проекта, объем работ,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определение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целей и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ожидаемых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результатов проекта (</w:t>
            </w:r>
            <w:r w:rsidR="002478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необходимо указать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в </w:t>
            </w:r>
            <w:r w:rsidR="002478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отношении каких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случа</w:t>
            </w:r>
            <w:r w:rsidR="002478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е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объем работ не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возможно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четко определ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ить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). Параметры</w:t>
            </w:r>
            <w:r w:rsidRPr="002478F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времени</w:t>
            </w:r>
            <w:r w:rsidRPr="002478F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,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качества</w:t>
            </w:r>
            <w:r w:rsidRPr="002478F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</w:t>
            </w:r>
            <w:r w:rsidRPr="002478F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9624E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стоимост</w:t>
            </w:r>
            <w:bookmarkEnd w:id="0"/>
            <w:r w:rsidR="002478F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</w:t>
            </w:r>
            <w:r w:rsidR="2FA9F17A" w:rsidRPr="002478FE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68075386" w14:textId="1A5846C7" w:rsidR="0044247C" w:rsidRDefault="0044247C" w:rsidP="003E1747">
            <w:p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E351481" w14:textId="77777777" w:rsidR="00276308" w:rsidRPr="003E1747" w:rsidRDefault="00276308" w:rsidP="00276308">
            <w:pPr>
              <w:tabs>
                <w:tab w:val="num" w:pos="496"/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4AF5040" w14:textId="7943FA89" w:rsidR="002478FE" w:rsidRPr="002478FE" w:rsidRDefault="002478FE" w:rsidP="002478FE">
            <w:pPr>
              <w:numPr>
                <w:ilvl w:val="3"/>
                <w:numId w:val="14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1" w:name="_Hlk63863903"/>
            <w:r w:rsidRPr="002478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Оценка местной среды и условий, 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ключая следующие аспекты</w:t>
            </w:r>
            <w:r w:rsidRPr="002478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>олитическ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 ситуация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>, географическая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информация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>, социальная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информация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инфраструктура (транспорт,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электроснабжение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услуги, коммуникации) 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вопросы </w:t>
            </w:r>
            <w:r w:rsidRPr="002478FE">
              <w:rPr>
                <w:rFonts w:ascii="Arial" w:hAnsi="Arial" w:cs="Arial"/>
                <w:sz w:val="22"/>
                <w:szCs w:val="22"/>
                <w:lang w:eastAsia="en-US"/>
              </w:rPr>
              <w:t>безопасност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2478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bookmarkEnd w:id="1"/>
          <w:p w14:paraId="49563114" w14:textId="77777777" w:rsidR="00276308" w:rsidRPr="00944BFF" w:rsidRDefault="00276308" w:rsidP="00276308">
            <w:pPr>
              <w:tabs>
                <w:tab w:val="left" w:pos="720"/>
                <w:tab w:val="num" w:pos="1418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79FFE7C" w14:textId="77777777" w:rsidR="00A01B35" w:rsidRPr="00944BFF" w:rsidRDefault="00A01B35" w:rsidP="003E1747">
            <w:p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AC0845" w14:textId="59E00676" w:rsidR="003E62CF" w:rsidRPr="00F750DC" w:rsidRDefault="00F750DC" w:rsidP="003E62CF">
            <w:pPr>
              <w:numPr>
                <w:ilvl w:val="3"/>
                <w:numId w:val="14"/>
              </w:numPr>
              <w:tabs>
                <w:tab w:val="left" w:pos="720"/>
                <w:tab w:val="num" w:pos="1347"/>
              </w:tabs>
              <w:ind w:left="922" w:hanging="426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2" w:name="_Hlk63863927"/>
            <w:r w:rsidRPr="00F750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Обзор местной строительной отрасли, </w:t>
            </w:r>
            <w:bookmarkEnd w:id="2"/>
            <w:r w:rsidRPr="002478F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ключая следующие аспекты</w:t>
            </w:r>
            <w:r w:rsidR="003E62CF" w:rsidRPr="00F750D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14:paraId="65C625A4" w14:textId="0DB7C927" w:rsidR="003E62CF" w:rsidRPr="00F750DC" w:rsidRDefault="00F750DC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Профиль </w:t>
            </w:r>
            <w:r w:rsidR="00CC05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потенциальных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>партнеров по реализации (строительные компании, НПО, местные общины, другие агентства ООН</w:t>
            </w:r>
            <w:r w:rsidR="003E62CF" w:rsidRPr="00F750DC">
              <w:rPr>
                <w:rFonts w:ascii="Arial" w:hAnsi="Arial" w:cs="Arial"/>
                <w:sz w:val="22"/>
                <w:szCs w:val="22"/>
                <w:lang w:eastAsia="en-US"/>
              </w:rPr>
              <w:t>);</w:t>
            </w:r>
          </w:p>
          <w:p w14:paraId="7D9EF7F7" w14:textId="38E50976" w:rsidR="003E62CF" w:rsidRPr="00F750DC" w:rsidRDefault="00F750DC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Профиль </w:t>
            </w:r>
            <w:r w:rsidR="00CC05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потенциальных партнеров из числа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инженерных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компаний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для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проведения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оценки сайта, проектирования,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оказания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>поддержки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сфере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закупок,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осуществления </w:t>
            </w:r>
            <w:r w:rsidRPr="00F750DC">
              <w:rPr>
                <w:rFonts w:ascii="Arial" w:hAnsi="Arial" w:cs="Arial"/>
                <w:sz w:val="22"/>
                <w:szCs w:val="22"/>
                <w:lang w:eastAsia="en-US"/>
              </w:rPr>
              <w:t>надзора на сайте и гарантии качества</w:t>
            </w:r>
            <w:r w:rsidR="003E62CF" w:rsidRPr="00F750DC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569BB471" w14:textId="617448F5" w:rsidR="003E62CF" w:rsidRPr="00CC05E8" w:rsidRDefault="00CC05E8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05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Уровень формализации местной строительной индустрии (правила строительства, стандарты и нормы, профессиональные институты, реестры </w:t>
            </w:r>
            <w:r w:rsid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одобренных </w:t>
            </w:r>
            <w:r w:rsidRPr="00CC05E8">
              <w:rPr>
                <w:rFonts w:ascii="Arial" w:hAnsi="Arial" w:cs="Arial"/>
                <w:sz w:val="22"/>
                <w:szCs w:val="22"/>
                <w:lang w:eastAsia="en-US"/>
              </w:rPr>
              <w:t>подрядчиков, стандарты качества</w:t>
            </w:r>
            <w:r w:rsidR="003E62CF" w:rsidRPr="00CC05E8">
              <w:rPr>
                <w:rFonts w:ascii="Arial" w:hAnsi="Arial" w:cs="Arial"/>
                <w:sz w:val="22"/>
                <w:szCs w:val="22"/>
                <w:lang w:eastAsia="en-US"/>
              </w:rPr>
              <w:t>);</w:t>
            </w:r>
          </w:p>
          <w:p w14:paraId="2E663AAE" w14:textId="5B62E08A" w:rsidR="003E62CF" w:rsidRPr="00F12BB4" w:rsidRDefault="00F12BB4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Технические, финансовые и управленческие возможности потенциальных партнеров по реализации</w:t>
            </w:r>
            <w:r w:rsidR="003E62CF" w:rsidRPr="00F12BB4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22E5E0B5" w14:textId="5E32C52C" w:rsidR="003E62CF" w:rsidRPr="00F12BB4" w:rsidRDefault="00F12BB4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оступные технологии, включая оценку потенциала местных ресурсов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в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применении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таких технологий</w:t>
            </w:r>
            <w:r w:rsidR="003E62CF" w:rsidRPr="00F12BB4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67EA3BC5" w14:textId="67E96C90" w:rsidR="003E62CF" w:rsidRPr="00F12BB4" w:rsidRDefault="00F12BB4" w:rsidP="003E62CF">
            <w:pPr>
              <w:numPr>
                <w:ilvl w:val="4"/>
                <w:numId w:val="14"/>
              </w:numPr>
              <w:tabs>
                <w:tab w:val="num" w:pos="638"/>
                <w:tab w:val="left" w:pos="72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Доступность строительных материалов, квалифицированн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ых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и неквалифицированн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ых рабочих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3D64016" w14:textId="77777777" w:rsidR="000D5573" w:rsidRPr="00F12BB4" w:rsidRDefault="000D5573" w:rsidP="000D5573">
            <w:p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567CB7" w14:textId="77777777" w:rsidR="00F12BB4" w:rsidRPr="00F12BB4" w:rsidRDefault="00F12BB4" w:rsidP="00F12BB4">
            <w:pPr>
              <w:pStyle w:val="ListParagraph"/>
              <w:numPr>
                <w:ilvl w:val="3"/>
                <w:numId w:val="14"/>
              </w:numPr>
              <w:tabs>
                <w:tab w:val="left" w:pos="354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Стоимость</w:t>
            </w:r>
            <w:proofErr w:type="spellEnd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оценочный</w:t>
            </w:r>
            <w:proofErr w:type="spellEnd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бюджет</w:t>
            </w:r>
            <w:proofErr w:type="spellEnd"/>
            <w:r w:rsidR="00307AC8" w:rsidRPr="00F12BB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ab/>
            </w:r>
            <w:r w:rsidR="00307AC8" w:rsidRPr="00F12BB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</w:t>
            </w:r>
          </w:p>
          <w:p w14:paraId="44833273" w14:textId="6B22F43C" w:rsidR="00307AC8" w:rsidRPr="00944BFF" w:rsidRDefault="00F12BB4" w:rsidP="00F12BB4">
            <w:pPr>
              <w:pStyle w:val="ListParagraph"/>
              <w:tabs>
                <w:tab w:val="left" w:pos="354"/>
              </w:tabs>
              <w:ind w:left="11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Ориентировочн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ая сумма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расход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ов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предполагаемый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объем работ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которая необходима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для реализации всего проекта. </w:t>
            </w:r>
          </w:p>
          <w:p w14:paraId="78333EDD" w14:textId="77777777" w:rsidR="00307AC8" w:rsidRPr="00944BFF" w:rsidRDefault="00307AC8" w:rsidP="00307AC8">
            <w:pPr>
              <w:tabs>
                <w:tab w:val="left" w:pos="720"/>
                <w:tab w:val="num" w:pos="1418"/>
              </w:tabs>
              <w:ind w:left="118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80E673" w14:textId="77777777" w:rsidR="00307AC8" w:rsidRPr="00944BFF" w:rsidRDefault="00307AC8" w:rsidP="000D5573">
            <w:p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A23E83" w14:textId="334516FA" w:rsidR="00307AC8" w:rsidRPr="00F12BB4" w:rsidRDefault="00F12BB4" w:rsidP="00307AC8">
            <w:pPr>
              <w:numPr>
                <w:ilvl w:val="3"/>
                <w:numId w:val="14"/>
              </w:numPr>
              <w:tabs>
                <w:tab w:val="left" w:pos="720"/>
                <w:tab w:val="num" w:pos="1489"/>
              </w:tabs>
              <w:ind w:left="496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3" w:name="_Hlk63863942"/>
            <w:r w:rsidRPr="00F12BB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Анализ заинтересованных сторон</w:t>
            </w:r>
          </w:p>
          <w:bookmarkEnd w:id="3"/>
          <w:p w14:paraId="418FD778" w14:textId="01065CF3" w:rsidR="00F12BB4" w:rsidRPr="00F12BB4" w:rsidRDefault="00A14CF2" w:rsidP="00F12BB4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Определение </w:t>
            </w:r>
            <w:r w:rsidR="00F12BB4" w:rsidRPr="00F12BB4">
              <w:rPr>
                <w:rFonts w:ascii="Arial" w:hAnsi="Arial" w:cs="Arial"/>
                <w:sz w:val="22"/>
                <w:szCs w:val="22"/>
                <w:lang w:eastAsia="en-US"/>
              </w:rPr>
              <w:t>партнеров, участ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ие </w:t>
            </w:r>
            <w:r w:rsidR="00F12BB4" w:rsidRPr="00F12BB4">
              <w:rPr>
                <w:rFonts w:ascii="Arial" w:hAnsi="Arial" w:cs="Arial"/>
                <w:sz w:val="22"/>
                <w:szCs w:val="22"/>
                <w:lang w:eastAsia="en-US"/>
              </w:rPr>
              <w:t>и / или консульт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ации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которы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х будут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необходим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 w:rsidR="00F12BB4" w:rsidRPr="00F12BB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649F5AD" w14:textId="4EB8026C" w:rsidR="00F12BB4" w:rsidRPr="00F12BB4" w:rsidRDefault="00F12BB4" w:rsidP="00F12BB4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Ассоциированные роли и обязанности каждой 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стороны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и оценк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потенциала каждого 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участника процесса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его уровня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приверженности пред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стоящему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проекту.</w:t>
            </w:r>
          </w:p>
          <w:p w14:paraId="1E62DAF2" w14:textId="26D2F457" w:rsidR="00F12BB4" w:rsidRPr="00F12BB4" w:rsidRDefault="00F12BB4" w:rsidP="00F12BB4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Сильные стороны и слаб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ые стороны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каждо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й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заинтересованно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>й стороны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FC92626" w14:textId="64E88ADD" w:rsidR="00F12BB4" w:rsidRDefault="00F12BB4" w:rsidP="00F12BB4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Дополнительные ресурсы, необходимые для 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поддержки </w:t>
            </w:r>
            <w:r w:rsidRPr="00F12BB4">
              <w:rPr>
                <w:rFonts w:ascii="Arial" w:hAnsi="Arial" w:cs="Arial"/>
                <w:sz w:val="22"/>
                <w:szCs w:val="22"/>
                <w:lang w:eastAsia="en-US"/>
              </w:rPr>
              <w:t>необходимых компетенций (</w:t>
            </w:r>
            <w:r w:rsidR="00A14CF2">
              <w:rPr>
                <w:rFonts w:ascii="Arial" w:hAnsi="Arial" w:cs="Arial"/>
                <w:sz w:val="22"/>
                <w:szCs w:val="22"/>
                <w:lang w:eastAsia="en-US"/>
              </w:rPr>
              <w:t>по мере необходимости)</w:t>
            </w:r>
          </w:p>
          <w:p w14:paraId="7D268269" w14:textId="77777777" w:rsidR="0044247C" w:rsidRPr="00A14CF2" w:rsidRDefault="0044247C" w:rsidP="003E1747">
            <w:p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892D28" w14:textId="7E9993E4" w:rsidR="00DB1C5F" w:rsidRPr="000F7EF7" w:rsidRDefault="000F7EF7" w:rsidP="00DB1C5F">
            <w:pPr>
              <w:numPr>
                <w:ilvl w:val="3"/>
                <w:numId w:val="14"/>
              </w:numPr>
              <w:tabs>
                <w:tab w:val="num" w:pos="638"/>
                <w:tab w:val="left" w:pos="1347"/>
              </w:tabs>
              <w:ind w:left="922" w:hanging="426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4" w:name="_Hlk63863874"/>
            <w:r w:rsidRPr="000F7E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F7EF7">
              <w:rPr>
                <w:rFonts w:ascii="Arial" w:hAnsi="Arial" w:cs="Arial"/>
                <w:b/>
                <w:bCs/>
                <w:sz w:val="22"/>
              </w:rPr>
              <w:t>Оценка вариантов разделения общего объема работ на несколько подпроектов</w:t>
            </w:r>
          </w:p>
          <w:bookmarkEnd w:id="4"/>
          <w:p w14:paraId="539635B7" w14:textId="0FB84D5D" w:rsidR="00DB1C5F" w:rsidRPr="000F7EF7" w:rsidRDefault="000F7EF7" w:rsidP="00DB1C5F">
            <w:pPr>
              <w:tabs>
                <w:tab w:val="left" w:pos="720"/>
                <w:tab w:val="num" w:pos="780"/>
              </w:tabs>
              <w:ind w:left="92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Например, разделение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 проектирование </w:t>
            </w: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>и строительны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работы </w:t>
            </w: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или разделение объема работ на несколько подпроектов может позволить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выполнить проект силами </w:t>
            </w: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>нескольки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х </w:t>
            </w:r>
            <w:r w:rsidRPr="000F7EF7">
              <w:rPr>
                <w:rFonts w:ascii="Arial" w:hAnsi="Arial" w:cs="Arial"/>
                <w:sz w:val="22"/>
                <w:szCs w:val="22"/>
                <w:lang w:eastAsia="en-US"/>
              </w:rPr>
              <w:t>партнер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ов по реализации на контрактной основе</w:t>
            </w:r>
            <w:r w:rsidR="00DB1C5F" w:rsidRPr="000F7E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41EDE66" w14:textId="77777777" w:rsidR="00DB1C5F" w:rsidRPr="000F7EF7" w:rsidRDefault="00DB1C5F" w:rsidP="00DB1C5F">
            <w:pPr>
              <w:tabs>
                <w:tab w:val="left" w:pos="1489"/>
              </w:tabs>
              <w:ind w:left="106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E7B7D2" w14:textId="07841EDC" w:rsidR="003E62CF" w:rsidRPr="00725B20" w:rsidRDefault="00725B20" w:rsidP="00964CC2">
            <w:pPr>
              <w:numPr>
                <w:ilvl w:val="3"/>
                <w:numId w:val="14"/>
              </w:numPr>
              <w:tabs>
                <w:tab w:val="left" w:pos="1347"/>
              </w:tabs>
              <w:ind w:left="653" w:hanging="269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5" w:name="_Hlk63863992"/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</w:t>
            </w:r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VII</w:t>
            </w:r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). Предлагаемая стратегия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реализации</w:t>
            </w:r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ключая следущие аспекты</w:t>
            </w:r>
            <w:bookmarkEnd w:id="5"/>
            <w:r w:rsidR="003E62CF" w:rsidRPr="00725B2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104CBE02" w14:textId="75273ED8" w:rsidR="00725B20" w:rsidRPr="00725B20" w:rsidRDefault="00725B20" w:rsidP="00725B20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Рекомендуемая методология реализации (если применимо); а также</w:t>
            </w:r>
          </w:p>
          <w:p w14:paraId="1A421B8A" w14:textId="538D35CC" w:rsidR="00725B20" w:rsidRPr="00725B20" w:rsidRDefault="00725B20" w:rsidP="00725B20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Стратегия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поиска ресурсов –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методологи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я поиска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надежных партнеров по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реализации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50D4869" w14:textId="77777777" w:rsidR="003E62CF" w:rsidRPr="00944BFF" w:rsidRDefault="003E62CF" w:rsidP="003E62CF">
            <w:pPr>
              <w:tabs>
                <w:tab w:val="left" w:pos="720"/>
                <w:tab w:val="num" w:pos="1418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FC88B1" w14:textId="4BFD9292" w:rsidR="00065D37" w:rsidRPr="00725B20" w:rsidRDefault="00725B20" w:rsidP="00065D37">
            <w:pPr>
              <w:numPr>
                <w:ilvl w:val="3"/>
                <w:numId w:val="14"/>
              </w:numPr>
              <w:tabs>
                <w:tab w:val="num" w:pos="496"/>
                <w:tab w:val="left" w:pos="1347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6" w:name="_Hlk63863970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Оценка</w:t>
            </w:r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рисков</w:t>
            </w:r>
            <w:r w:rsidR="00065D37"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bookmarkEnd w:id="6"/>
            <w:r w:rsidRPr="00725B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ключая следущие аспекты</w:t>
            </w:r>
            <w:r w:rsidR="00065D37" w:rsidRPr="00725B20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2B41BE2" w14:textId="00BBB3EE" w:rsidR="00725B20" w:rsidRPr="00725B20" w:rsidRDefault="00725B20" w:rsidP="00725B20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выявление потенциальн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ых 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риск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ов 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для ЮНИСЕФ и ГАВИ;</w:t>
            </w:r>
          </w:p>
          <w:p w14:paraId="529E5F14" w14:textId="46FC22D3" w:rsidR="00725B20" w:rsidRPr="00725B20" w:rsidRDefault="00725B20" w:rsidP="00725B20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оценка степени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вероятности предполагаемых 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риск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ов</w:t>
            </w:r>
            <w:r w:rsidRPr="00725B20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42DCDCA8" w14:textId="4FEC9C3D" w:rsidR="00725B20" w:rsidRPr="00725B20" w:rsidRDefault="00537926" w:rsidP="00725B20">
            <w:pPr>
              <w:numPr>
                <w:ilvl w:val="4"/>
                <w:numId w:val="1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Стратегия управления ситуацией в случае возникновения </w:t>
            </w:r>
            <w:r w:rsidR="00725B20" w:rsidRPr="00725B20">
              <w:rPr>
                <w:rFonts w:ascii="Arial" w:hAnsi="Arial" w:cs="Arial"/>
                <w:sz w:val="22"/>
                <w:szCs w:val="22"/>
                <w:lang w:eastAsia="en-US"/>
              </w:rPr>
              <w:t>риск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ов</w:t>
            </w:r>
            <w:r w:rsidR="00725B20" w:rsidRPr="00725B2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2F95976" w14:textId="77777777" w:rsidR="005824E6" w:rsidRPr="00944BFF" w:rsidRDefault="005824E6" w:rsidP="005824E6">
            <w:pPr>
              <w:tabs>
                <w:tab w:val="left" w:pos="720"/>
                <w:tab w:val="num" w:pos="1418"/>
              </w:tabs>
              <w:ind w:left="92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2FC3B2" w14:textId="73FA321E" w:rsidR="005824E6" w:rsidRPr="003E1747" w:rsidRDefault="00537926" w:rsidP="005824E6">
            <w:pPr>
              <w:numPr>
                <w:ilvl w:val="3"/>
                <w:numId w:val="14"/>
              </w:numPr>
              <w:tabs>
                <w:tab w:val="num" w:pos="496"/>
                <w:tab w:val="left" w:pos="1206"/>
              </w:tabs>
              <w:ind w:left="49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37926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Дополнительные преимущества, которые могут быть достигнуты благодаря участию ЮНИСЕФ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и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мотивация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для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участия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ЮНИСЕФ</w:t>
            </w:r>
            <w:r w:rsidRPr="00537926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bookmarkStart w:id="7" w:name="_Hlk63863818"/>
          </w:p>
          <w:bookmarkEnd w:id="7"/>
          <w:p w14:paraId="1073496D" w14:textId="4EAF4A02" w:rsidR="005824E6" w:rsidRPr="00277ADF" w:rsidRDefault="00537926" w:rsidP="00277ADF">
            <w:pPr>
              <w:tabs>
                <w:tab w:val="left" w:pos="720"/>
                <w:tab w:val="num" w:pos="780"/>
              </w:tabs>
              <w:ind w:left="92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Устойчивость, потребности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 уровне 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>программ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(конкретная информация о программе ЮНИСЕФ будет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предоставлена Страновым офисом 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ЮНИСЕФ), </w:t>
            </w:r>
            <w:r w:rsidR="00292D38">
              <w:rPr>
                <w:rFonts w:ascii="Arial" w:hAnsi="Arial" w:cs="Arial"/>
                <w:sz w:val="22"/>
                <w:szCs w:val="22"/>
                <w:lang w:eastAsia="en-US"/>
              </w:rPr>
              <w:t>з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апрос </w:t>
            </w:r>
            <w:r w:rsid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 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>услуг</w:t>
            </w:r>
            <w:r w:rsidR="00277ADF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 </w:t>
            </w:r>
            <w:r w:rsid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осуществлению 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>закуп</w:t>
            </w:r>
            <w:r w:rsidR="00277ADF">
              <w:rPr>
                <w:rFonts w:ascii="Arial" w:hAnsi="Arial" w:cs="Arial"/>
                <w:sz w:val="22"/>
                <w:szCs w:val="22"/>
                <w:lang w:eastAsia="en-US"/>
              </w:rPr>
              <w:t>ок</w:t>
            </w:r>
            <w:r w:rsidRPr="00537926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оценка альтернативных вариантов </w:t>
            </w:r>
            <w:r w:rsidR="00277ADF">
              <w:rPr>
                <w:rFonts w:ascii="Arial" w:hAnsi="Arial" w:cs="Arial"/>
                <w:sz w:val="22"/>
                <w:szCs w:val="22"/>
                <w:lang w:eastAsia="en-US"/>
              </w:rPr>
              <w:t>в сравнении со строительством</w:t>
            </w:r>
            <w:r w:rsidR="005824E6" w:rsidRPr="00277AD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F6050D3" w14:textId="77777777" w:rsidR="0044247C" w:rsidRPr="00277ADF" w:rsidRDefault="0044247C" w:rsidP="003E1747">
            <w:pPr>
              <w:tabs>
                <w:tab w:val="left" w:pos="720"/>
                <w:tab w:val="num" w:pos="1418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097AB5" w14:textId="7EEB2659" w:rsidR="0044247C" w:rsidRPr="00277ADF" w:rsidRDefault="00277ADF" w:rsidP="37AB6609">
            <w:pPr>
              <w:numPr>
                <w:ilvl w:val="3"/>
                <w:numId w:val="14"/>
              </w:numPr>
              <w:tabs>
                <w:tab w:val="num" w:pos="638"/>
                <w:tab w:val="left" w:pos="720"/>
                <w:tab w:val="num" w:pos="1440"/>
              </w:tabs>
              <w:ind w:left="922" w:hanging="426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8" w:name="_Hlk63863956"/>
            <w:r w:rsidRPr="00277AD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Требования к участию ЮНИСЕФ в строительстве</w:t>
            </w:r>
            <w:r w:rsidR="00255722" w:rsidRPr="00277AD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bookmarkEnd w:id="8"/>
          <w:p w14:paraId="357BA1EC" w14:textId="64AF64C3" w:rsidR="0044247C" w:rsidRPr="00944BFF" w:rsidRDefault="00277ADF" w:rsidP="003E1747">
            <w:pPr>
              <w:numPr>
                <w:ilvl w:val="4"/>
                <w:numId w:val="14"/>
              </w:numPr>
              <w:tabs>
                <w:tab w:val="left" w:pos="720"/>
                <w:tab w:val="num" w:pos="780"/>
              </w:tabs>
              <w:ind w:left="922" w:hanging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Оценка требований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части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дополнительных кадров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и других ресурс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ов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(офисные помещения, транспортировк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т.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д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.)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в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ключ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ая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стоимост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доступност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соответствии с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бюджет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ом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проекта и срок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ами по графику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). </w:t>
            </w:r>
          </w:p>
          <w:p w14:paraId="75EA8B54" w14:textId="22501D65" w:rsidR="00277ADF" w:rsidRPr="00277ADF" w:rsidRDefault="00277ADF" w:rsidP="00277ADF">
            <w:pPr>
              <w:numPr>
                <w:ilvl w:val="5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Технические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кадры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(специалисты по строительству)</w:t>
            </w:r>
          </w:p>
          <w:p w14:paraId="6490C1E7" w14:textId="2840500C" w:rsidR="00277ADF" w:rsidRDefault="00277ADF" w:rsidP="00277ADF">
            <w:pPr>
              <w:numPr>
                <w:ilvl w:val="5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Поддерж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ка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(финансов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 помощь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, поставк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на </w:t>
            </w:r>
            <w:r w:rsidRPr="00277ADF">
              <w:rPr>
                <w:rFonts w:ascii="Arial" w:hAnsi="Arial" w:cs="Arial"/>
                <w:sz w:val="22"/>
                <w:szCs w:val="22"/>
                <w:lang w:eastAsia="en-US"/>
              </w:rPr>
              <w:t>общие операции)</w:t>
            </w:r>
          </w:p>
          <w:p w14:paraId="73CA6C2F" w14:textId="77777777" w:rsidR="003275A1" w:rsidRPr="00944BFF" w:rsidRDefault="003275A1" w:rsidP="003E1747">
            <w:pPr>
              <w:tabs>
                <w:tab w:val="left" w:pos="720"/>
                <w:tab w:val="num" w:pos="1418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4300DD" w14:textId="7441FAA1" w:rsidR="0044247C" w:rsidRPr="003E1747" w:rsidRDefault="00F0157F" w:rsidP="2E9A222A">
            <w:pPr>
              <w:numPr>
                <w:ilvl w:val="3"/>
                <w:numId w:val="14"/>
              </w:numPr>
              <w:tabs>
                <w:tab w:val="num" w:pos="780"/>
                <w:tab w:val="left" w:pos="1489"/>
              </w:tabs>
              <w:ind w:left="922" w:hanging="426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bookmarkStart w:id="9" w:name="_Hlk63864056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Определение</w:t>
            </w:r>
            <w:r w:rsidRPr="00F0157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тендерной</w:t>
            </w:r>
            <w:r w:rsidRPr="00F0157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методологии</w:t>
            </w:r>
            <w:r w:rsidR="7B7E4A0F" w:rsidRPr="2E9A222A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ОТМ</w:t>
            </w:r>
            <w:r w:rsidR="7B7E4A0F" w:rsidRPr="2E9A222A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).</w:t>
            </w:r>
          </w:p>
          <w:bookmarkEnd w:id="9"/>
          <w:p w14:paraId="1A3B1637" w14:textId="383DB6A4" w:rsidR="00770F86" w:rsidRPr="00770F86" w:rsidRDefault="00770F86" w:rsidP="00770F86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Критерии оценки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ОТМ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(если применимо)</w:t>
            </w:r>
          </w:p>
          <w:p w14:paraId="77C04045" w14:textId="5DE288E2" w:rsidR="00770F86" w:rsidRPr="00770F86" w:rsidRDefault="00770F86" w:rsidP="00770F86">
            <w:pPr>
              <w:numPr>
                <w:ilvl w:val="4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>жидае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мые 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>результат</w:t>
            </w:r>
            <w:r w:rsidR="002241E8">
              <w:rPr>
                <w:rFonts w:ascii="Arial" w:hAnsi="Arial" w:cs="Arial"/>
                <w:sz w:val="22"/>
                <w:szCs w:val="22"/>
                <w:lang w:eastAsia="en-US"/>
              </w:rPr>
              <w:t>ы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ОТМ 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>(если применимо)</w:t>
            </w:r>
          </w:p>
          <w:p w14:paraId="72A88C3A" w14:textId="4B028F37" w:rsidR="00770F86" w:rsidRPr="00770F86" w:rsidRDefault="00770F86" w:rsidP="00770F86">
            <w:pPr>
              <w:numPr>
                <w:ilvl w:val="5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Рамочные договоренности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корпоративные </w:t>
            </w:r>
            <w:r w:rsidRPr="00770F86">
              <w:rPr>
                <w:rFonts w:ascii="Arial" w:hAnsi="Arial" w:cs="Arial"/>
                <w:sz w:val="22"/>
                <w:szCs w:val="22"/>
                <w:lang w:eastAsia="en-US"/>
              </w:rPr>
              <w:t>контракт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ы </w:t>
            </w:r>
          </w:p>
          <w:p w14:paraId="47188F4C" w14:textId="0D5288A0" w:rsidR="00770F86" w:rsidRPr="00770F86" w:rsidRDefault="00770F86" w:rsidP="00770F86">
            <w:pPr>
              <w:numPr>
                <w:ilvl w:val="5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Корпоративный контракт</w:t>
            </w:r>
          </w:p>
          <w:p w14:paraId="4C2D066B" w14:textId="6E7AB8C4" w:rsidR="0044247C" w:rsidRPr="003E1747" w:rsidRDefault="00770F86" w:rsidP="00770F86">
            <w:pPr>
              <w:numPr>
                <w:ilvl w:val="5"/>
                <w:numId w:val="1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70F8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70F86">
              <w:rPr>
                <w:rFonts w:ascii="Arial" w:hAnsi="Arial" w:cs="Arial"/>
                <w:sz w:val="22"/>
                <w:szCs w:val="22"/>
                <w:lang w:val="en-US" w:eastAsia="en-US"/>
              </w:rPr>
              <w:t>Основа</w:t>
            </w:r>
            <w:proofErr w:type="spellEnd"/>
            <w:r w:rsidRPr="00770F8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для</w:t>
            </w:r>
            <w:r w:rsidRPr="00770F8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присуждения контракта </w:t>
            </w:r>
          </w:p>
          <w:p w14:paraId="45B4BF62" w14:textId="77777777" w:rsidR="0044247C" w:rsidRPr="003E1747" w:rsidRDefault="0044247C" w:rsidP="003E1747">
            <w:pPr>
              <w:tabs>
                <w:tab w:val="left" w:pos="720"/>
                <w:tab w:val="num" w:pos="1701"/>
              </w:tabs>
              <w:ind w:left="49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21EECBE" w14:textId="1F19593A" w:rsidR="0044247C" w:rsidRPr="003E1747" w:rsidRDefault="00FE6F5D" w:rsidP="2E9A222A">
            <w:pPr>
              <w:numPr>
                <w:ilvl w:val="3"/>
                <w:numId w:val="14"/>
              </w:numPr>
              <w:tabs>
                <w:tab w:val="left" w:pos="720"/>
                <w:tab w:val="num" w:pos="1773"/>
              </w:tabs>
              <w:ind w:left="496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bookmarkStart w:id="10" w:name="_Hlk63864073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Предлагаемый график работ</w:t>
            </w:r>
          </w:p>
          <w:p w14:paraId="376CFC35" w14:textId="3CA73E7B" w:rsidR="0044247C" w:rsidRDefault="0044247C" w:rsidP="003E1747">
            <w:pPr>
              <w:tabs>
                <w:tab w:val="left" w:pos="720"/>
              </w:tabs>
              <w:ind w:left="496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CC234BD" w14:textId="77777777" w:rsidR="0044247C" w:rsidRPr="003E1747" w:rsidRDefault="0044247C" w:rsidP="00520DC9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B144628" w14:textId="26B336DC" w:rsidR="0044247C" w:rsidRPr="003E1747" w:rsidRDefault="00FE6F5D" w:rsidP="2E9A222A">
            <w:pPr>
              <w:numPr>
                <w:ilvl w:val="3"/>
                <w:numId w:val="14"/>
              </w:num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План обеспечения качества</w:t>
            </w:r>
          </w:p>
          <w:bookmarkEnd w:id="10"/>
          <w:p w14:paraId="3F7ABE07" w14:textId="308EA3E6" w:rsidR="00DA3970" w:rsidRDefault="00DA3970" w:rsidP="00520DC9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B3275A9" w14:textId="77777777" w:rsidR="00DA3970" w:rsidRPr="003E1747" w:rsidRDefault="00DA3970" w:rsidP="003E1747">
            <w:pPr>
              <w:tabs>
                <w:tab w:val="left" w:pos="720"/>
              </w:tabs>
              <w:ind w:left="496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106E13E" w14:textId="4F6E6F70" w:rsidR="0044247C" w:rsidRPr="003E1747" w:rsidRDefault="00FE6F5D" w:rsidP="2E9A222A">
            <w:pPr>
              <w:numPr>
                <w:ilvl w:val="3"/>
                <w:numId w:val="14"/>
              </w:numPr>
              <w:tabs>
                <w:tab w:val="num" w:pos="496"/>
                <w:tab w:val="left" w:pos="720"/>
              </w:tabs>
              <w:ind w:left="496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bookmarkStart w:id="11" w:name="_Hlk63864091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План по мониторингу и отчетности</w:t>
            </w:r>
          </w:p>
          <w:p w14:paraId="0FFBEFE7" w14:textId="7E3074B4" w:rsidR="0044247C" w:rsidRDefault="0044247C" w:rsidP="003E1747">
            <w:pPr>
              <w:tabs>
                <w:tab w:val="left" w:pos="720"/>
              </w:tabs>
              <w:ind w:left="496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12A4BB0" w14:textId="77777777" w:rsidR="00DA3970" w:rsidRPr="003E1747" w:rsidRDefault="00DA3970" w:rsidP="00520DC9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4F2F255E" w14:textId="3C7CF6C3" w:rsidR="0044247C" w:rsidRPr="00FE6F5D" w:rsidRDefault="00FE6F5D" w:rsidP="00CD556A">
            <w:pPr>
              <w:numPr>
                <w:ilvl w:val="3"/>
                <w:numId w:val="14"/>
              </w:numPr>
              <w:tabs>
                <w:tab w:val="num" w:pos="563"/>
                <w:tab w:val="left" w:pos="720"/>
              </w:tabs>
              <w:ind w:left="563" w:hanging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Техническое</w:t>
            </w:r>
            <w:r w:rsidRPr="00FE6F5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обслуживание</w:t>
            </w:r>
            <w:r w:rsidRPr="00FE6F5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и</w:t>
            </w:r>
            <w:r w:rsidRPr="00FE6F5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устойчивость проекта</w:t>
            </w:r>
          </w:p>
          <w:bookmarkEnd w:id="11"/>
          <w:p w14:paraId="1B6D25C0" w14:textId="1ED9B4A8" w:rsidR="00BF4C6B" w:rsidRPr="00BF4C6B" w:rsidRDefault="00BF4C6B" w:rsidP="003E1747">
            <w:pPr>
              <w:numPr>
                <w:ilvl w:val="4"/>
                <w:numId w:val="14"/>
              </w:numPr>
              <w:tabs>
                <w:tab w:val="left" w:pos="720"/>
                <w:tab w:val="num" w:pos="1489"/>
              </w:tabs>
              <w:ind w:left="1489" w:hanging="99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общей 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>оценке проекта необходимо учитывать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вопросы, связанные с т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>ехническ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им 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>обслуживание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м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проекта.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Необходимо включить оценочную 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стоимость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технического 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обслуживания 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содержания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9A511C2" w14:textId="2AB61BCC" w:rsidR="0044247C" w:rsidRPr="00BF4C6B" w:rsidRDefault="00BF4C6B" w:rsidP="003E1747">
            <w:pPr>
              <w:numPr>
                <w:ilvl w:val="5"/>
                <w:numId w:val="14"/>
              </w:numPr>
              <w:tabs>
                <w:tab w:val="left" w:pos="720"/>
                <w:tab w:val="num" w:pos="1631"/>
              </w:tabs>
              <w:ind w:left="1631" w:hanging="113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Необходимо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определить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кто будет нести ответственность за обслуживание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BF4C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какие ресурсы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имеются в распоряжении</w:t>
            </w:r>
            <w:r w:rsidR="0044247C" w:rsidRPr="00BF4C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CA6EC36" w14:textId="37A5373E" w:rsidR="0044247C" w:rsidRPr="00BF4C6B" w:rsidRDefault="0044247C" w:rsidP="003E1747">
            <w:pPr>
              <w:tabs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451C37" w14:textId="77777777" w:rsidR="003275A1" w:rsidRPr="00BF4C6B" w:rsidRDefault="003275A1" w:rsidP="003E1747">
            <w:pPr>
              <w:tabs>
                <w:tab w:val="left" w:pos="720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8FBB36" w14:textId="63796201" w:rsidR="0044247C" w:rsidRPr="008C0989" w:rsidRDefault="0044247C" w:rsidP="00CD556A">
            <w:pPr>
              <w:tabs>
                <w:tab w:val="left" w:pos="354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4C6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</w:t>
            </w:r>
            <w:bookmarkStart w:id="12" w:name="_Hlk63864134"/>
            <w:r w:rsidR="008C0989">
              <w:rPr>
                <w:rFonts w:ascii="Arial" w:hAnsi="Arial" w:cs="Arial"/>
                <w:sz w:val="22"/>
              </w:rPr>
              <w:t>Д</w:t>
            </w:r>
            <w:r w:rsidR="008C0989" w:rsidRPr="002B60C3">
              <w:rPr>
                <w:rFonts w:ascii="Arial" w:hAnsi="Arial" w:cs="Arial"/>
                <w:sz w:val="22"/>
              </w:rPr>
              <w:t xml:space="preserve">ополнительные параметры, </w:t>
            </w:r>
            <w:r w:rsidR="008C0989">
              <w:rPr>
                <w:rFonts w:ascii="Arial" w:hAnsi="Arial" w:cs="Arial"/>
                <w:sz w:val="22"/>
              </w:rPr>
              <w:t xml:space="preserve">выявленные </w:t>
            </w:r>
            <w:r w:rsidR="008C0989" w:rsidRPr="002B60C3">
              <w:rPr>
                <w:rFonts w:ascii="Arial" w:hAnsi="Arial" w:cs="Arial"/>
                <w:sz w:val="22"/>
              </w:rPr>
              <w:t>в</w:t>
            </w:r>
            <w:r w:rsidR="008C0989">
              <w:rPr>
                <w:rFonts w:ascii="Arial" w:hAnsi="Arial" w:cs="Arial"/>
                <w:sz w:val="22"/>
              </w:rPr>
              <w:t xml:space="preserve"> ходе </w:t>
            </w:r>
            <w:r w:rsidR="008C0989" w:rsidRPr="002B60C3">
              <w:rPr>
                <w:rFonts w:ascii="Arial" w:hAnsi="Arial" w:cs="Arial"/>
                <w:sz w:val="22"/>
              </w:rPr>
              <w:t xml:space="preserve">технико-экономического обоснования, которые могут </w:t>
            </w:r>
            <w:r w:rsidR="008C0989">
              <w:rPr>
                <w:rFonts w:ascii="Arial" w:hAnsi="Arial" w:cs="Arial"/>
                <w:sz w:val="22"/>
              </w:rPr>
              <w:t>по</w:t>
            </w:r>
            <w:r w:rsidR="008C0989" w:rsidRPr="002B60C3">
              <w:rPr>
                <w:rFonts w:ascii="Arial" w:hAnsi="Arial" w:cs="Arial"/>
                <w:sz w:val="22"/>
              </w:rPr>
              <w:t xml:space="preserve">влиять на </w:t>
            </w:r>
            <w:r w:rsidR="008C0989">
              <w:rPr>
                <w:rFonts w:ascii="Arial" w:hAnsi="Arial" w:cs="Arial"/>
                <w:sz w:val="22"/>
              </w:rPr>
              <w:t xml:space="preserve">реализацию </w:t>
            </w:r>
            <w:r w:rsidR="008C0989" w:rsidRPr="002B60C3">
              <w:rPr>
                <w:rFonts w:ascii="Arial" w:hAnsi="Arial" w:cs="Arial"/>
                <w:sz w:val="22"/>
              </w:rPr>
              <w:t>проект</w:t>
            </w:r>
            <w:r w:rsidR="008C0989">
              <w:rPr>
                <w:rFonts w:ascii="Arial" w:hAnsi="Arial" w:cs="Arial"/>
                <w:sz w:val="22"/>
              </w:rPr>
              <w:t>а</w:t>
            </w:r>
            <w:r w:rsidR="008C0989" w:rsidRPr="002B60C3">
              <w:rPr>
                <w:rFonts w:ascii="Arial" w:hAnsi="Arial" w:cs="Arial"/>
                <w:sz w:val="22"/>
              </w:rPr>
              <w:t>, должны быть включены в технико-экономическое обоснование</w:t>
            </w:r>
            <w:bookmarkEnd w:id="12"/>
            <w:r w:rsidR="008C098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4551CB2" w14:textId="14FCFD57" w:rsidR="00CD556A" w:rsidRPr="008C0989" w:rsidRDefault="00CD556A" w:rsidP="00CD556A">
            <w:pPr>
              <w:tabs>
                <w:tab w:val="left" w:pos="354"/>
              </w:tabs>
              <w:ind w:left="496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B51" w14:textId="77777777" w:rsidR="0044247C" w:rsidRPr="008C0989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FF742D" w14:textId="77777777" w:rsidR="0044247C" w:rsidRPr="008C0989" w:rsidRDefault="0044247C" w:rsidP="003E17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02DDD1" w14:textId="4F29F049" w:rsidR="0044247C" w:rsidRPr="00EC782C" w:rsidRDefault="00EC782C" w:rsidP="00C173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>Проект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отчета </w:t>
            </w: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>до 28 мая 2021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года</w:t>
            </w:r>
          </w:p>
          <w:p w14:paraId="2C19FE7F" w14:textId="61EB3B1A" w:rsidR="0044247C" w:rsidRPr="00EC782C" w:rsidRDefault="0044247C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450E92" w14:textId="77777777" w:rsidR="0044247C" w:rsidRPr="00EC782C" w:rsidRDefault="0044247C" w:rsidP="003E17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4CFF56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EC494E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C4FE9F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68CDFC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50E802" w14:textId="4308A0FE" w:rsidR="041A3D9C" w:rsidRPr="00EC782C" w:rsidRDefault="041A3D9C" w:rsidP="041A3D9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60E6CD" w14:textId="0E94CE75" w:rsidR="2E9A222A" w:rsidRPr="00EC782C" w:rsidRDefault="2E9A222A" w:rsidP="2E9A22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C8CE50" w14:textId="28C5C646" w:rsidR="2E9A222A" w:rsidRPr="00EC782C" w:rsidRDefault="2E9A222A" w:rsidP="2E9A22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B32D89" w14:textId="2FEE1620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D3A76F" w14:textId="61CB370C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0BAC83" w14:textId="76E5FFAB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8E3A67" w14:textId="4FA77939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E24FF4" w14:textId="13223217" w:rsidR="003275A1" w:rsidRPr="00EC782C" w:rsidRDefault="003275A1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E845CB" w14:textId="77777777" w:rsidR="003275A1" w:rsidRPr="00EC782C" w:rsidRDefault="003275A1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027900" w14:textId="32857AA5" w:rsidR="041A3D9C" w:rsidRPr="00EC782C" w:rsidRDefault="041A3D9C" w:rsidP="041A3D9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BED239" w14:textId="77777777" w:rsidR="003275A1" w:rsidRPr="00EC782C" w:rsidRDefault="003275A1" w:rsidP="041A3D9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6D7720" w14:textId="06B6AF9B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F1F770" w14:textId="3BAE732E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D4A268" w14:textId="1F3E59F7" w:rsidR="00B01631" w:rsidRPr="00EC782C" w:rsidRDefault="00B01631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0E1B0B" w14:textId="31BEB372" w:rsidR="00B01631" w:rsidRPr="00EC782C" w:rsidRDefault="00B01631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F6E35E" w14:textId="76DC9F83" w:rsidR="00A01B35" w:rsidRPr="00EC782C" w:rsidRDefault="00A01B35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0EF5E" w14:textId="5AA93453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3E046E6F" w14:textId="41ACCFCE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192EEEA2" w14:textId="1909F640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08E053B6" w14:textId="77777777" w:rsidR="00A01B35" w:rsidRPr="00EC782C" w:rsidRDefault="00A01B35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6EDA75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BFAF04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AA1799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583F32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7D2952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A7058F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98AAAD" w14:textId="7D99A503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26313AC5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A8566E" w14:textId="0A9A860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14743D" w14:textId="720B65C5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4C33EC" w14:textId="1870BA3B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A52693" w14:textId="55C5B7A2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22A0B7" w14:textId="77777777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E061C8" w14:textId="2D2EBB9B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1477E9A3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4ADFC4" w14:textId="3C1B6492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EDFF13" w14:textId="225F1AB3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90119B" w14:textId="77777777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773BF7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65F411" w14:textId="5D0A4A35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23318F8F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F5D3312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7D165F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D03CBC" w14:textId="77777777" w:rsidR="0044247C" w:rsidRPr="00EC782C" w:rsidRDefault="0044247C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75D062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681705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1DE0C7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19E18E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176172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F2DC19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F9D2683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1EAF59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500DBC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61B29D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FE3081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DE8603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313FBB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FD0439" w14:textId="77777777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1EBBD0" w14:textId="366810F0" w:rsidR="008D1FD4" w:rsidRPr="00EC782C" w:rsidRDefault="008D1FD4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5E8FA4" w14:textId="33B97938" w:rsidR="004323B5" w:rsidRPr="00EC782C" w:rsidRDefault="004323B5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6C2FBC" w14:textId="6A7029B1" w:rsidR="004323B5" w:rsidRPr="00EC782C" w:rsidRDefault="004323B5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FC68CE" w14:textId="4D4D8A31" w:rsidR="004323B5" w:rsidRPr="00EC782C" w:rsidRDefault="004323B5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2BB4E3F" w14:textId="77777777" w:rsidR="004323B5" w:rsidRPr="00EC782C" w:rsidRDefault="004323B5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5653FE" w14:textId="4E92F149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1F9F671F" w14:textId="0FD134C7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440797E0" w14:textId="560D5CEC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54864FF4" w14:textId="6C9F356E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2091E044" w14:textId="1755678C" w:rsidR="004367BD" w:rsidRPr="00EC782C" w:rsidRDefault="004367BD" w:rsidP="00AE5D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856841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A36C17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7DA566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913FD5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9458F8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D95C7A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F35266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C2DCFC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ADF55F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6B92D0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9659EA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4CE77D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F74014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47F691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CA688F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01F3E4" w14:textId="566D7615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487953" w14:textId="182C2623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58399EAC" w14:textId="303C4CF0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2D9F349F" w14:textId="7D076BD0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4057EA95" w14:textId="77777777" w:rsidR="00A01B35" w:rsidRPr="00EC782C" w:rsidRDefault="00A01B35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5A8F2C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3C1B87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5575D7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FA66A5C" w14:textId="78371872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5BCD81EE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F198B7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3D27FB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9B7B4C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98ED49" w14:textId="77777777" w:rsidR="008D1FD4" w:rsidRPr="00EC782C" w:rsidRDefault="008D1FD4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ED8150" w14:textId="7486A61D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42838E" w14:textId="3AADFBBE" w:rsidR="2E9A222A" w:rsidRPr="00EC782C" w:rsidRDefault="2E9A222A" w:rsidP="2E9A222A">
            <w:pPr>
              <w:jc w:val="both"/>
              <w:rPr>
                <w:rFonts w:ascii="Arial" w:hAnsi="Arial" w:cs="Arial"/>
                <w:lang w:eastAsia="en-US"/>
              </w:rPr>
            </w:pPr>
          </w:p>
          <w:p w14:paraId="6C9F8E62" w14:textId="77777777" w:rsidR="00DA3970" w:rsidRPr="00EC782C" w:rsidRDefault="00DA3970" w:rsidP="003E174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C8E812" w14:textId="380D413E" w:rsidR="00F443A6" w:rsidRPr="00EC782C" w:rsidRDefault="00F443A6" w:rsidP="003A1A5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151" w14:textId="77777777" w:rsidR="0044247C" w:rsidRPr="00EC782C" w:rsidRDefault="0044247C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83A247" w14:textId="77777777" w:rsidR="0044247C" w:rsidRPr="00EC782C" w:rsidRDefault="0044247C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F54F64" w14:textId="182974B5" w:rsidR="0044247C" w:rsidRPr="00EC782C" w:rsidRDefault="00EC782C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>Окончательн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ая версия </w:t>
            </w: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>отчет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 включением полученных комментариев, если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таковые будут, </w:t>
            </w:r>
            <w:r w:rsidRPr="00EC782C">
              <w:rPr>
                <w:rFonts w:ascii="Arial" w:hAnsi="Arial" w:cs="Arial"/>
                <w:sz w:val="22"/>
                <w:szCs w:val="22"/>
                <w:lang w:eastAsia="en-US"/>
              </w:rPr>
              <w:t>к 18 июня 2021 года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AF381C0" w14:textId="77777777" w:rsidR="0044247C" w:rsidRPr="00EC782C" w:rsidRDefault="0044247C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B159A4" w14:textId="77777777" w:rsidR="0044247C" w:rsidRPr="00EC782C" w:rsidRDefault="0044247C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BDF815" w14:textId="15B829B0" w:rsidR="041A3D9C" w:rsidRPr="00EC782C" w:rsidRDefault="041A3D9C" w:rsidP="041A3D9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658E7E" w14:textId="7FBF47CB" w:rsidR="2E9A222A" w:rsidRPr="00EC782C" w:rsidRDefault="2E9A222A" w:rsidP="2E9A22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299BF9" w14:textId="162E0FC4" w:rsidR="2E9A222A" w:rsidRPr="00EC782C" w:rsidRDefault="2E9A222A" w:rsidP="2E9A22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3B0EC3" w14:textId="4493BD15" w:rsidR="003275A1" w:rsidRPr="00EC782C" w:rsidRDefault="003275A1" w:rsidP="041A3D9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C9A970" w14:textId="77777777" w:rsidR="003275A1" w:rsidRPr="00EC782C" w:rsidRDefault="003275A1" w:rsidP="041A3D9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0B734C" w14:textId="77777777" w:rsidR="003275A1" w:rsidRPr="00EC782C" w:rsidRDefault="003275A1" w:rsidP="041A3D9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00C593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1A8236" w14:textId="3A5D6D0B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0DA9EBAF" w14:textId="4A1725F7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06B3BF22" w14:textId="119DDCE0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04D658B2" w14:textId="399E92CE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5DBBBE58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466E24" w14:textId="77A87982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4A59A7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4268E5" w14:textId="2258883A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51295574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670EE7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3E5513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2E9AE2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A64FEB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D34181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2987E2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C81532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4BE460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E06A3C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234305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66AC10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0810DA" w14:textId="20AC906C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2D376F" w14:textId="3CB459A4" w:rsidR="004367BD" w:rsidRPr="00EC782C" w:rsidRDefault="004367BD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DFCAE2" w14:textId="56B5958F" w:rsidR="004367BD" w:rsidRPr="00EC782C" w:rsidRDefault="004367BD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378484" w14:textId="23CC36A7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5976F0" w14:textId="3F34BFF6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B5140F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F6EF9C" w14:textId="0252E67A" w:rsidR="004367BD" w:rsidRPr="00EC782C" w:rsidRDefault="004367BD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81E618" w14:textId="0FB54CAA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5E32CA3E" w14:textId="417EB367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79678BEB" w14:textId="250661AE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26F792C7" w14:textId="57C54D3F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3E6F0026" w14:textId="5E46683B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E19833D" w14:textId="43CC92E7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2C764C" w14:textId="36C2F4F0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3B5EEC" w14:textId="30B5655E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FE94B3" w14:textId="6ECF7F87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5C5674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7D4365" w14:textId="2352049B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2FFDEE3C" w14:textId="738023D0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CCDDA6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709C94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42383B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679B3B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2596A9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414234B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C20320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EF779D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61DC95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0F48A2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FD6AF6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7BC1C0" w14:textId="0CE70499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2B0C96C8" w14:textId="59A9A649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13B661AC" w14:textId="737BF793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351E9F3E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2FE776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4130D7" w14:textId="77777777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3CE60E" w14:textId="420A5876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F087D4" w14:textId="23979C25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4DFFE7" w14:textId="461B1BD2" w:rsidR="004323B5" w:rsidRPr="00EC782C" w:rsidRDefault="004323B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2B102F" w14:textId="0B01B9B9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2918B64B" w14:textId="1C18CB8C" w:rsidR="2E9A222A" w:rsidRPr="00EC782C" w:rsidRDefault="2E9A222A" w:rsidP="2E9A222A">
            <w:pPr>
              <w:rPr>
                <w:rFonts w:ascii="Arial" w:hAnsi="Arial" w:cs="Arial"/>
                <w:lang w:eastAsia="en-US"/>
              </w:rPr>
            </w:pPr>
          </w:p>
          <w:p w14:paraId="1907130B" w14:textId="77777777" w:rsidR="00A01B35" w:rsidRPr="00EC782C" w:rsidRDefault="00A01B35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CE20C3" w14:textId="38A4069E" w:rsidR="00DA3970" w:rsidRPr="00EC782C" w:rsidRDefault="00DA3970" w:rsidP="003E1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D784307" w14:textId="7C0787CA" w:rsidR="0007091B" w:rsidRPr="008C0989" w:rsidRDefault="00EE158C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2"/>
        </w:rPr>
      </w:pPr>
      <w:r w:rsidRPr="008C0989">
        <w:rPr>
          <w:rFonts w:ascii="Arial" w:hAnsi="Arial" w:cs="Arial"/>
          <w:b/>
          <w:sz w:val="22"/>
          <w:szCs w:val="22"/>
        </w:rPr>
        <w:t>*</w:t>
      </w:r>
      <w:r w:rsidR="008C0989" w:rsidRPr="008C0989">
        <w:t xml:space="preserve"> </w:t>
      </w:r>
      <w:r w:rsidR="008C0989" w:rsidRPr="008C0989">
        <w:rPr>
          <w:rFonts w:ascii="Arial" w:hAnsi="Arial" w:cs="Arial"/>
          <w:bCs/>
          <w:i/>
          <w:iCs/>
          <w:sz w:val="22"/>
          <w:szCs w:val="22"/>
        </w:rPr>
        <w:t>Все результаты и даты являются ориентировочными и не окончательными</w:t>
      </w:r>
      <w:r w:rsidRPr="008C0989">
        <w:rPr>
          <w:rFonts w:ascii="Arial" w:hAnsi="Arial" w:cs="Arial"/>
          <w:bCs/>
          <w:i/>
          <w:iCs/>
          <w:sz w:val="22"/>
          <w:szCs w:val="22"/>
        </w:rPr>
        <w:t>.</w:t>
      </w:r>
      <w:r w:rsidRPr="008C0989">
        <w:rPr>
          <w:rFonts w:ascii="Arial" w:hAnsi="Arial" w:cs="Arial"/>
          <w:b/>
          <w:sz w:val="22"/>
          <w:szCs w:val="22"/>
        </w:rPr>
        <w:t xml:space="preserve"> </w:t>
      </w:r>
    </w:p>
    <w:p w14:paraId="2D595DF9" w14:textId="77777777" w:rsidR="00C975D6" w:rsidRPr="008C0989" w:rsidRDefault="00C975D6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</w:rPr>
      </w:pPr>
    </w:p>
    <w:p w14:paraId="657C6518" w14:textId="363F9D55" w:rsidR="00C975D6" w:rsidRPr="009334CD" w:rsidRDefault="009334CD" w:rsidP="00BB6C9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</w:rPr>
      </w:pPr>
      <w:r w:rsidRPr="009334CD">
        <w:rPr>
          <w:rFonts w:ascii="Arial" w:hAnsi="Arial" w:cs="Arial"/>
          <w:b/>
          <w:sz w:val="22"/>
          <w:szCs w:val="20"/>
        </w:rPr>
        <w:t xml:space="preserve"> Сдача результатов и график выплат </w:t>
      </w:r>
      <w:r w:rsidR="00953E86" w:rsidRPr="009334CD">
        <w:rPr>
          <w:rFonts w:ascii="Arial" w:hAnsi="Arial" w:cs="Arial"/>
          <w:bCs/>
          <w:sz w:val="22"/>
          <w:szCs w:val="20"/>
        </w:rPr>
        <w:t>(</w:t>
      </w:r>
      <w:r w:rsidRPr="009334CD">
        <w:rPr>
          <w:rFonts w:ascii="Arial" w:hAnsi="Arial" w:cs="Arial"/>
          <w:bCs/>
          <w:sz w:val="22"/>
          <w:szCs w:val="20"/>
        </w:rPr>
        <w:t xml:space="preserve">вместе </w:t>
      </w:r>
      <w:r w:rsidR="00953E86" w:rsidRPr="009334CD">
        <w:rPr>
          <w:rFonts w:ascii="Arial" w:hAnsi="Arial" w:cs="Arial"/>
          <w:bCs/>
          <w:sz w:val="22"/>
          <w:szCs w:val="20"/>
        </w:rPr>
        <w:t>с графиком оплаты в том же разделе или отдельно, по</w:t>
      </w:r>
      <w:r w:rsidRPr="009334CD">
        <w:rPr>
          <w:rFonts w:ascii="Arial" w:hAnsi="Arial" w:cs="Arial"/>
          <w:bCs/>
          <w:sz w:val="22"/>
          <w:szCs w:val="20"/>
        </w:rPr>
        <w:t xml:space="preserve"> необходимости</w:t>
      </w:r>
      <w:r w:rsidR="00953E86" w:rsidRPr="009334CD">
        <w:rPr>
          <w:rFonts w:ascii="Arial" w:hAnsi="Arial" w:cs="Arial"/>
          <w:bCs/>
          <w:sz w:val="22"/>
          <w:szCs w:val="20"/>
        </w:rPr>
        <w:t>)</w:t>
      </w:r>
      <w:r w:rsidR="00953E86" w:rsidRPr="009334CD">
        <w:rPr>
          <w:rFonts w:ascii="Arial" w:hAnsi="Arial" w:cs="Arial"/>
          <w:b/>
          <w:sz w:val="22"/>
          <w:szCs w:val="20"/>
        </w:rPr>
        <w:t xml:space="preserve"> </w:t>
      </w:r>
    </w:p>
    <w:p w14:paraId="777ED1D4" w14:textId="08D7C785" w:rsidR="009334CD" w:rsidRPr="009334CD" w:rsidRDefault="009334CD" w:rsidP="009334C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Cs/>
          <w:sz w:val="22"/>
          <w:szCs w:val="20"/>
        </w:rPr>
      </w:pPr>
      <w:r w:rsidRPr="009334CD">
        <w:rPr>
          <w:rFonts w:ascii="Arial" w:hAnsi="Arial" w:cs="Arial"/>
          <w:bCs/>
          <w:sz w:val="22"/>
          <w:szCs w:val="20"/>
        </w:rPr>
        <w:t>50% от общей суммы по пред</w:t>
      </w:r>
      <w:r>
        <w:rPr>
          <w:rFonts w:ascii="Arial" w:hAnsi="Arial" w:cs="Arial"/>
          <w:bCs/>
          <w:sz w:val="22"/>
          <w:szCs w:val="20"/>
        </w:rPr>
        <w:t>о</w:t>
      </w:r>
      <w:r w:rsidRPr="009334CD">
        <w:rPr>
          <w:rFonts w:ascii="Arial" w:hAnsi="Arial" w:cs="Arial"/>
          <w:bCs/>
          <w:sz w:val="22"/>
          <w:szCs w:val="20"/>
        </w:rPr>
        <w:t>ставлению проект</w:t>
      </w:r>
      <w:r>
        <w:rPr>
          <w:rFonts w:ascii="Arial" w:hAnsi="Arial" w:cs="Arial"/>
          <w:bCs/>
          <w:sz w:val="22"/>
          <w:szCs w:val="20"/>
        </w:rPr>
        <w:t xml:space="preserve">ной версии отчета, включающей все </w:t>
      </w:r>
      <w:r w:rsidRPr="009334CD">
        <w:rPr>
          <w:rFonts w:ascii="Arial" w:hAnsi="Arial" w:cs="Arial"/>
          <w:bCs/>
          <w:sz w:val="22"/>
          <w:szCs w:val="20"/>
        </w:rPr>
        <w:t>раздел</w:t>
      </w:r>
      <w:r>
        <w:rPr>
          <w:rFonts w:ascii="Arial" w:hAnsi="Arial" w:cs="Arial"/>
          <w:bCs/>
          <w:sz w:val="22"/>
          <w:szCs w:val="20"/>
        </w:rPr>
        <w:t>ы</w:t>
      </w:r>
      <w:r w:rsidRPr="009334CD">
        <w:rPr>
          <w:rFonts w:ascii="Arial" w:hAnsi="Arial" w:cs="Arial"/>
          <w:bCs/>
          <w:sz w:val="22"/>
          <w:szCs w:val="20"/>
        </w:rPr>
        <w:t>, указанные выше к 4 июня 2021 года;</w:t>
      </w:r>
    </w:p>
    <w:p w14:paraId="5744A9FA" w14:textId="77777777" w:rsidR="009334CD" w:rsidRPr="009334CD" w:rsidRDefault="009334CD" w:rsidP="009334C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Cs/>
          <w:sz w:val="22"/>
          <w:szCs w:val="20"/>
        </w:rPr>
      </w:pPr>
    </w:p>
    <w:p w14:paraId="3D646A48" w14:textId="49808294" w:rsidR="009334CD" w:rsidRPr="009334CD" w:rsidRDefault="009334CD" w:rsidP="009334C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Cs/>
          <w:sz w:val="22"/>
          <w:szCs w:val="20"/>
        </w:rPr>
      </w:pPr>
      <w:r w:rsidRPr="009334CD">
        <w:rPr>
          <w:rFonts w:ascii="Arial" w:hAnsi="Arial" w:cs="Arial"/>
          <w:bCs/>
          <w:sz w:val="22"/>
          <w:szCs w:val="20"/>
        </w:rPr>
        <w:t>Остальные 50% при пред</w:t>
      </w:r>
      <w:r>
        <w:rPr>
          <w:rFonts w:ascii="Arial" w:hAnsi="Arial" w:cs="Arial"/>
          <w:bCs/>
          <w:sz w:val="22"/>
          <w:szCs w:val="20"/>
        </w:rPr>
        <w:t>о</w:t>
      </w:r>
      <w:r w:rsidRPr="009334CD">
        <w:rPr>
          <w:rFonts w:ascii="Arial" w:hAnsi="Arial" w:cs="Arial"/>
          <w:bCs/>
          <w:sz w:val="22"/>
          <w:szCs w:val="20"/>
        </w:rPr>
        <w:t>ставлении окончательно</w:t>
      </w:r>
      <w:r>
        <w:rPr>
          <w:rFonts w:ascii="Arial" w:hAnsi="Arial" w:cs="Arial"/>
          <w:bCs/>
          <w:sz w:val="22"/>
          <w:szCs w:val="20"/>
        </w:rPr>
        <w:t xml:space="preserve">й версии отчета </w:t>
      </w:r>
      <w:r w:rsidRPr="009334CD">
        <w:rPr>
          <w:rFonts w:ascii="Arial" w:hAnsi="Arial" w:cs="Arial"/>
          <w:bCs/>
          <w:sz w:val="22"/>
          <w:szCs w:val="20"/>
        </w:rPr>
        <w:t>с включением комментариев до 25 июня 2021 года.</w:t>
      </w:r>
    </w:p>
    <w:p w14:paraId="5D68C8B8" w14:textId="32724F26" w:rsidR="00C975D6" w:rsidRPr="00944BFF" w:rsidRDefault="00C975D6" w:rsidP="001E5A80">
      <w:pPr>
        <w:autoSpaceDE w:val="0"/>
        <w:autoSpaceDN w:val="0"/>
        <w:adjustRightInd w:val="0"/>
        <w:ind w:right="144"/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1C6F27C" w14:textId="77777777" w:rsidR="00F12CF1" w:rsidRPr="00944BFF" w:rsidRDefault="00F12CF1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2"/>
          <w:szCs w:val="20"/>
        </w:rPr>
      </w:pPr>
    </w:p>
    <w:p w14:paraId="63191743" w14:textId="0447C5D1" w:rsidR="00C975D6" w:rsidRPr="003F19FC" w:rsidRDefault="009334CD" w:rsidP="3ED7B4E2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</w:rPr>
      </w:pPr>
      <w:r w:rsidRPr="003F19FC">
        <w:rPr>
          <w:rFonts w:ascii="Arial" w:hAnsi="Arial" w:cs="Arial"/>
          <w:b/>
          <w:bCs/>
          <w:sz w:val="22"/>
          <w:szCs w:val="22"/>
        </w:rPr>
        <w:t xml:space="preserve">Место </w:t>
      </w:r>
      <w:r>
        <w:rPr>
          <w:rFonts w:ascii="Arial" w:hAnsi="Arial" w:cs="Arial"/>
          <w:b/>
          <w:bCs/>
          <w:sz w:val="22"/>
          <w:szCs w:val="22"/>
        </w:rPr>
        <w:t>работы</w:t>
      </w:r>
      <w:r w:rsidRPr="003F19FC">
        <w:rPr>
          <w:rFonts w:ascii="Arial" w:hAnsi="Arial" w:cs="Arial"/>
          <w:b/>
          <w:bCs/>
          <w:sz w:val="22"/>
          <w:szCs w:val="22"/>
        </w:rPr>
        <w:t xml:space="preserve"> и продолжительность (</w:t>
      </w:r>
      <w:r w:rsidR="003F19FC">
        <w:rPr>
          <w:rFonts w:ascii="Arial" w:hAnsi="Arial" w:cs="Arial"/>
          <w:b/>
          <w:bCs/>
          <w:sz w:val="22"/>
          <w:szCs w:val="22"/>
        </w:rPr>
        <w:t>место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службы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и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командировки</w:t>
      </w:r>
      <w:r w:rsidRPr="003F19FC">
        <w:rPr>
          <w:rFonts w:ascii="Arial" w:hAnsi="Arial" w:cs="Arial"/>
          <w:b/>
          <w:bCs/>
          <w:sz w:val="22"/>
          <w:szCs w:val="22"/>
        </w:rPr>
        <w:t xml:space="preserve">, </w:t>
      </w:r>
      <w:r w:rsidR="003F19FC">
        <w:rPr>
          <w:rFonts w:ascii="Arial" w:hAnsi="Arial" w:cs="Arial"/>
          <w:b/>
          <w:bCs/>
          <w:sz w:val="22"/>
          <w:szCs w:val="22"/>
        </w:rPr>
        <w:t>по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необходимости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применимо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для</w:t>
      </w:r>
      <w:r w:rsidR="003F19FC" w:rsidRPr="003F19FC">
        <w:rPr>
          <w:rFonts w:ascii="Arial" w:hAnsi="Arial" w:cs="Arial"/>
          <w:b/>
          <w:bCs/>
          <w:sz w:val="22"/>
          <w:szCs w:val="22"/>
        </w:rPr>
        <w:t xml:space="preserve"> </w:t>
      </w:r>
      <w:r w:rsidR="003F19FC">
        <w:rPr>
          <w:rFonts w:ascii="Arial" w:hAnsi="Arial" w:cs="Arial"/>
          <w:b/>
          <w:bCs/>
          <w:sz w:val="22"/>
          <w:szCs w:val="22"/>
        </w:rPr>
        <w:t>заключивших контракт на индивидуальной основе</w:t>
      </w:r>
      <w:r w:rsidRPr="003F19FC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07F57524" w14:textId="1AFFE27C" w:rsidR="3ED7B4E2" w:rsidRPr="003F19FC" w:rsidRDefault="3ED7B4E2" w:rsidP="3ED7B4E2">
      <w:pPr>
        <w:ind w:right="144"/>
        <w:jc w:val="both"/>
        <w:rPr>
          <w:rFonts w:ascii="Arial" w:hAnsi="Arial" w:cs="Arial"/>
          <w:sz w:val="22"/>
          <w:szCs w:val="22"/>
        </w:rPr>
      </w:pPr>
    </w:p>
    <w:p w14:paraId="1B071AA0" w14:textId="4791EED1" w:rsidR="00C975D6" w:rsidRPr="003F19FC" w:rsidRDefault="003F19FC" w:rsidP="001E5A80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</w:rPr>
      </w:pPr>
      <w:r w:rsidRPr="003F19FC">
        <w:rPr>
          <w:rFonts w:ascii="Arial" w:hAnsi="Arial" w:cs="Arial"/>
          <w:bCs/>
          <w:sz w:val="22"/>
          <w:szCs w:val="20"/>
        </w:rPr>
        <w:t>Кыргызстан,</w:t>
      </w:r>
      <w:r>
        <w:rPr>
          <w:rFonts w:ascii="Arial" w:hAnsi="Arial" w:cs="Arial"/>
          <w:bCs/>
          <w:sz w:val="22"/>
          <w:szCs w:val="20"/>
        </w:rPr>
        <w:t xml:space="preserve"> г. </w:t>
      </w:r>
      <w:r w:rsidRPr="003F19FC">
        <w:rPr>
          <w:rFonts w:ascii="Arial" w:hAnsi="Arial" w:cs="Arial"/>
          <w:bCs/>
          <w:sz w:val="22"/>
          <w:szCs w:val="20"/>
        </w:rPr>
        <w:t xml:space="preserve"> Бишкек</w:t>
      </w:r>
    </w:p>
    <w:p w14:paraId="2B24A4BF" w14:textId="42F2E507" w:rsidR="006C1E1F" w:rsidRPr="003F19FC" w:rsidRDefault="006C1E1F" w:rsidP="00145A4E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Cs/>
          <w:sz w:val="22"/>
          <w:szCs w:val="20"/>
          <w:highlight w:val="magenta"/>
        </w:rPr>
      </w:pPr>
    </w:p>
    <w:p w14:paraId="205985E3" w14:textId="72B4563F" w:rsidR="00145A4E" w:rsidRPr="003F19FC" w:rsidRDefault="00A361A0" w:rsidP="000077A6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</w:rPr>
      </w:pPr>
      <w:r w:rsidRPr="003F19FC">
        <w:rPr>
          <w:rFonts w:ascii="Arial" w:hAnsi="Arial" w:cs="Arial"/>
          <w:b/>
          <w:bCs/>
          <w:sz w:val="22"/>
          <w:szCs w:val="22"/>
        </w:rPr>
        <w:t>6</w:t>
      </w:r>
      <w:r w:rsidR="00145A4E" w:rsidRPr="003F19FC">
        <w:rPr>
          <w:rFonts w:ascii="Arial" w:hAnsi="Arial" w:cs="Arial"/>
          <w:b/>
          <w:bCs/>
          <w:sz w:val="22"/>
          <w:szCs w:val="22"/>
        </w:rPr>
        <w:t xml:space="preserve">. </w:t>
      </w:r>
      <w:r w:rsidR="003F19FC">
        <w:rPr>
          <w:rFonts w:ascii="Arial" w:hAnsi="Arial" w:cs="Arial"/>
          <w:b/>
          <w:bCs/>
          <w:sz w:val="22"/>
          <w:szCs w:val="22"/>
        </w:rPr>
        <w:t>СООТВЕТСТВИЕ УСТАНОВЛЕННЫМ ТРЕБОВАНИЯМ И КВАЛИФИКАЦИИ</w:t>
      </w:r>
    </w:p>
    <w:p w14:paraId="257213F5" w14:textId="77777777" w:rsidR="00145A4E" w:rsidRPr="003F19FC" w:rsidRDefault="00145A4E" w:rsidP="00145A4E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Cs/>
          <w:sz w:val="22"/>
          <w:szCs w:val="20"/>
        </w:rPr>
      </w:pPr>
    </w:p>
    <w:p w14:paraId="4EA336BB" w14:textId="64EFF9CA" w:rsidR="006E44D7" w:rsidRPr="00B23338" w:rsidRDefault="006E44D7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3F19FC">
        <w:rPr>
          <w:rFonts w:ascii="Arial" w:hAnsi="Arial" w:cs="Arial"/>
          <w:sz w:val="22"/>
          <w:szCs w:val="22"/>
        </w:rPr>
        <w:t xml:space="preserve"> </w:t>
      </w:r>
      <w:r w:rsidR="003F19FC" w:rsidRPr="00B23338">
        <w:rPr>
          <w:rFonts w:ascii="Arial" w:hAnsi="Arial" w:cs="Arial"/>
          <w:b/>
          <w:bCs/>
          <w:sz w:val="22"/>
          <w:szCs w:val="22"/>
          <w:u w:val="single"/>
        </w:rPr>
        <w:t>Критерии отбора</w:t>
      </w:r>
      <w:r w:rsidR="00B23338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  <w:bookmarkStart w:id="13" w:name="_GoBack"/>
      <w:bookmarkEnd w:id="13"/>
    </w:p>
    <w:p w14:paraId="458A3A10" w14:textId="62E23EEB" w:rsidR="006E44D7" w:rsidRDefault="006E44D7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97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85"/>
        <w:gridCol w:w="1212"/>
      </w:tblGrid>
      <w:tr w:rsidR="006E44D7" w:rsidRPr="00E65871" w14:paraId="03C6EAD1" w14:textId="77777777" w:rsidTr="26696E94">
        <w:trPr>
          <w:cantSplit/>
          <w:trHeight w:val="363"/>
          <w:tblHeader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40D6CA" w14:textId="660FEE9C" w:rsidR="006E44D7" w:rsidRPr="006E44D7" w:rsidRDefault="003F19FC" w:rsidP="00C042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Категория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DA13" w14:textId="7560846D" w:rsidR="006E44D7" w:rsidRPr="006E44D7" w:rsidRDefault="003F19FC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Баллы </w:t>
            </w:r>
          </w:p>
        </w:tc>
      </w:tr>
      <w:tr w:rsidR="006E44D7" w:rsidRPr="00E65871" w14:paraId="478383BC" w14:textId="77777777" w:rsidTr="26696E94">
        <w:trPr>
          <w:cantSplit/>
          <w:trHeight w:val="46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AF439" w14:textId="37634351" w:rsidR="006E44D7" w:rsidRPr="006E44D7" w:rsidRDefault="00583F7F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F7F">
              <w:rPr>
                <w:rFonts w:ascii="Arial" w:hAnsi="Arial" w:cs="Arial"/>
                <w:b/>
                <w:sz w:val="22"/>
                <w:szCs w:val="22"/>
              </w:rPr>
              <w:t>Организационны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й потенциал </w:t>
            </w:r>
            <w:r w:rsidRPr="00583F7F">
              <w:rPr>
                <w:rFonts w:ascii="Arial" w:hAnsi="Arial" w:cs="Arial"/>
                <w:b/>
                <w:sz w:val="22"/>
                <w:szCs w:val="22"/>
              </w:rPr>
              <w:t xml:space="preserve">и </w:t>
            </w:r>
            <w:r>
              <w:rPr>
                <w:rFonts w:ascii="Arial" w:hAnsi="Arial" w:cs="Arial"/>
                <w:b/>
                <w:sz w:val="22"/>
                <w:szCs w:val="22"/>
              </w:rPr>
              <w:t>экспертиза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D32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D7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6E44D7" w:rsidRPr="00E65871" w14:paraId="086EB417" w14:textId="77777777" w:rsidTr="26696E94">
        <w:trPr>
          <w:cantSplit/>
          <w:trHeight w:val="2289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1B02C" w14:textId="471EE388" w:rsidR="006E44D7" w:rsidRPr="00957C66" w:rsidRDefault="00957C66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Репутация</w:t>
            </w:r>
            <w:r w:rsidRPr="00957C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583F7F" w:rsidRPr="00957C66">
              <w:rPr>
                <w:rFonts w:ascii="Arial" w:hAnsi="Arial" w:cs="Arial"/>
                <w:sz w:val="22"/>
                <w:szCs w:val="22"/>
              </w:rPr>
              <w:t>рганизации с точки зрения надежности, опыта и потенциала</w:t>
            </w:r>
            <w:r w:rsidR="006E44D7" w:rsidRPr="00957C66">
              <w:rPr>
                <w:rFonts w:ascii="Arial" w:hAnsi="Arial" w:cs="Arial"/>
                <w:sz w:val="22"/>
                <w:szCs w:val="22"/>
              </w:rPr>
              <w:t xml:space="preserve">:        </w:t>
            </w:r>
          </w:p>
          <w:p w14:paraId="0DB0388B" w14:textId="4376005C" w:rsidR="006E44D7" w:rsidRPr="00957C66" w:rsidRDefault="006E44D7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F25C2" w14:textId="56AA1F44" w:rsidR="00194F8D" w:rsidRPr="00194F8D" w:rsidRDefault="006E44D7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Профиль компании в </w:t>
            </w:r>
            <w:r w:rsidR="00194F8D">
              <w:rPr>
                <w:rFonts w:ascii="Arial" w:hAnsi="Arial" w:cs="Arial"/>
                <w:sz w:val="22"/>
                <w:szCs w:val="22"/>
              </w:rPr>
              <w:t>части исполнения ТЗ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4F8D">
              <w:rPr>
                <w:rFonts w:ascii="Arial" w:hAnsi="Arial" w:cs="Arial"/>
                <w:sz w:val="22"/>
                <w:szCs w:val="22"/>
              </w:rPr>
              <w:t xml:space="preserve">состава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сотрудников и </w:t>
            </w:r>
            <w:r w:rsidR="00194F8D">
              <w:rPr>
                <w:rFonts w:ascii="Arial" w:hAnsi="Arial" w:cs="Arial"/>
                <w:sz w:val="22"/>
                <w:szCs w:val="22"/>
              </w:rPr>
              <w:t xml:space="preserve">системы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>управлени</w:t>
            </w:r>
            <w:r w:rsidR="00194F8D">
              <w:rPr>
                <w:rFonts w:ascii="Arial" w:hAnsi="Arial" w:cs="Arial"/>
                <w:sz w:val="22"/>
                <w:szCs w:val="22"/>
              </w:rPr>
              <w:t>я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 персоналом и </w:t>
            </w:r>
            <w:r w:rsidR="00194F8D"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>эффективно</w:t>
            </w:r>
            <w:r w:rsidR="00194F8D">
              <w:rPr>
                <w:rFonts w:ascii="Arial" w:hAnsi="Arial" w:cs="Arial"/>
                <w:sz w:val="22"/>
                <w:szCs w:val="22"/>
              </w:rPr>
              <w:t>сти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, включая </w:t>
            </w:r>
            <w:r w:rsidR="00194F8D">
              <w:rPr>
                <w:rFonts w:ascii="Arial" w:hAnsi="Arial" w:cs="Arial"/>
                <w:sz w:val="22"/>
                <w:szCs w:val="22"/>
              </w:rPr>
              <w:t xml:space="preserve">необходимые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материально-технические возможности для </w:t>
            </w:r>
            <w:r w:rsidR="00194F8D">
              <w:rPr>
                <w:rFonts w:ascii="Arial" w:hAnsi="Arial" w:cs="Arial"/>
                <w:sz w:val="22"/>
                <w:szCs w:val="22"/>
              </w:rPr>
              <w:t xml:space="preserve">успешного выполнения 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 xml:space="preserve">задач на упомянутых проектных объектах в рамках </w:t>
            </w:r>
            <w:r w:rsidR="00194F8D">
              <w:rPr>
                <w:rFonts w:ascii="Arial" w:hAnsi="Arial" w:cs="Arial"/>
                <w:sz w:val="22"/>
                <w:szCs w:val="22"/>
              </w:rPr>
              <w:t>заданного графика работ</w:t>
            </w:r>
            <w:r w:rsidR="00194F8D" w:rsidRPr="00194F8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486FF9" w14:textId="77777777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FC7DE5" w14:textId="589A73EB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F8D">
              <w:rPr>
                <w:rFonts w:ascii="Arial" w:hAnsi="Arial" w:cs="Arial"/>
                <w:sz w:val="22"/>
                <w:szCs w:val="22"/>
              </w:rPr>
              <w:t>б) минимум 10 лет п</w:t>
            </w:r>
            <w:r>
              <w:rPr>
                <w:rFonts w:ascii="Arial" w:hAnsi="Arial" w:cs="Arial"/>
                <w:sz w:val="22"/>
                <w:szCs w:val="22"/>
              </w:rPr>
              <w:t xml:space="preserve">одтвержденного 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опыта в </w:t>
            </w:r>
            <w:r>
              <w:rPr>
                <w:rFonts w:ascii="Arial" w:hAnsi="Arial" w:cs="Arial"/>
                <w:sz w:val="22"/>
                <w:szCs w:val="22"/>
              </w:rPr>
              <w:t>облас</w:t>
            </w:r>
            <w:r w:rsidR="00E70375"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Pr="00194F8D">
              <w:rPr>
                <w:rFonts w:ascii="Arial" w:hAnsi="Arial" w:cs="Arial"/>
                <w:sz w:val="22"/>
                <w:szCs w:val="22"/>
              </w:rPr>
              <w:t>строительств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, в том числе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как </w:t>
            </w:r>
            <w:r w:rsidRPr="00194F8D">
              <w:rPr>
                <w:rFonts w:ascii="Arial" w:hAnsi="Arial" w:cs="Arial"/>
                <w:sz w:val="22"/>
                <w:szCs w:val="22"/>
              </w:rPr>
              <w:t>миним</w:t>
            </w:r>
            <w:r>
              <w:rPr>
                <w:rFonts w:ascii="Arial" w:hAnsi="Arial" w:cs="Arial"/>
                <w:sz w:val="22"/>
                <w:szCs w:val="22"/>
              </w:rPr>
              <w:t xml:space="preserve">ум реализация </w:t>
            </w:r>
            <w:r w:rsidRPr="00194F8D">
              <w:rPr>
                <w:rFonts w:ascii="Arial" w:hAnsi="Arial" w:cs="Arial"/>
                <w:sz w:val="22"/>
                <w:szCs w:val="22"/>
              </w:rPr>
              <w:t>дв</w:t>
            </w:r>
            <w:r>
              <w:rPr>
                <w:rFonts w:ascii="Arial" w:hAnsi="Arial" w:cs="Arial"/>
                <w:sz w:val="22"/>
                <w:szCs w:val="22"/>
              </w:rPr>
              <w:t xml:space="preserve">ух </w:t>
            </w:r>
            <w:r w:rsidRPr="00194F8D">
              <w:rPr>
                <w:rFonts w:ascii="Arial" w:hAnsi="Arial" w:cs="Arial"/>
                <w:sz w:val="22"/>
                <w:szCs w:val="22"/>
              </w:rPr>
              <w:t>проект</w:t>
            </w:r>
            <w:r>
              <w:rPr>
                <w:rFonts w:ascii="Arial" w:hAnsi="Arial" w:cs="Arial"/>
                <w:sz w:val="22"/>
                <w:szCs w:val="22"/>
              </w:rPr>
              <w:t>ов</w:t>
            </w:r>
            <w:r w:rsidRPr="00194F8D">
              <w:rPr>
                <w:rFonts w:ascii="Arial" w:hAnsi="Arial" w:cs="Arial"/>
                <w:sz w:val="22"/>
                <w:szCs w:val="22"/>
              </w:rPr>
              <w:t>, связанны</w:t>
            </w: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с</w:t>
            </w:r>
            <w:r>
              <w:rPr>
                <w:rFonts w:ascii="Arial" w:hAnsi="Arial" w:cs="Arial"/>
                <w:sz w:val="22"/>
                <w:szCs w:val="22"/>
              </w:rPr>
              <w:t>о складскими помещен</w:t>
            </w:r>
            <w:r w:rsidR="00E70375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ями для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хранени</w:t>
            </w:r>
            <w:r>
              <w:rPr>
                <w:rFonts w:ascii="Arial" w:hAnsi="Arial" w:cs="Arial"/>
                <w:sz w:val="22"/>
                <w:szCs w:val="22"/>
              </w:rPr>
              <w:t>я медицин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ской продукции с предоставлением </w:t>
            </w:r>
            <w:r w:rsidRPr="00194F8D">
              <w:rPr>
                <w:rFonts w:ascii="Arial" w:hAnsi="Arial" w:cs="Arial"/>
                <w:sz w:val="22"/>
                <w:szCs w:val="22"/>
              </w:rPr>
              <w:t>списк</w:t>
            </w:r>
            <w:r w:rsidR="00E70375">
              <w:rPr>
                <w:rFonts w:ascii="Arial" w:hAnsi="Arial" w:cs="Arial"/>
                <w:sz w:val="22"/>
                <w:szCs w:val="22"/>
              </w:rPr>
              <w:t>а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завершенных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текущих </w:t>
            </w:r>
            <w:r w:rsidRPr="00194F8D">
              <w:rPr>
                <w:rFonts w:ascii="Arial" w:hAnsi="Arial" w:cs="Arial"/>
                <w:sz w:val="22"/>
                <w:szCs w:val="22"/>
              </w:rPr>
              <w:t>проектов;</w:t>
            </w:r>
          </w:p>
          <w:p w14:paraId="6A769D3F" w14:textId="77777777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B58AB" w14:textId="0ED72846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F8D">
              <w:rPr>
                <w:rFonts w:ascii="Arial" w:hAnsi="Arial" w:cs="Arial"/>
                <w:sz w:val="22"/>
                <w:szCs w:val="22"/>
              </w:rPr>
              <w:t xml:space="preserve">в) 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Подтвержденный </w:t>
            </w:r>
            <w:r w:rsidRPr="00194F8D">
              <w:rPr>
                <w:rFonts w:ascii="Arial" w:hAnsi="Arial" w:cs="Arial"/>
                <w:sz w:val="22"/>
                <w:szCs w:val="22"/>
              </w:rPr>
              <w:t>опыт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 работы в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проведени</w:t>
            </w:r>
            <w:r w:rsidR="00E70375">
              <w:rPr>
                <w:rFonts w:ascii="Arial" w:hAnsi="Arial" w:cs="Arial"/>
                <w:sz w:val="22"/>
                <w:szCs w:val="22"/>
              </w:rPr>
              <w:t>и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инженерных оценок инфраструктуры, включая гражданские работы (архитектурн</w:t>
            </w:r>
            <w:r w:rsidR="00E70375">
              <w:rPr>
                <w:rFonts w:ascii="Arial" w:hAnsi="Arial" w:cs="Arial"/>
                <w:sz w:val="22"/>
                <w:szCs w:val="22"/>
              </w:rPr>
              <w:t>ая работа</w:t>
            </w:r>
            <w:r w:rsidRPr="00194F8D">
              <w:rPr>
                <w:rFonts w:ascii="Arial" w:hAnsi="Arial" w:cs="Arial"/>
                <w:sz w:val="22"/>
                <w:szCs w:val="22"/>
              </w:rPr>
              <w:t>, проектирование интерьера, ремонт, ре</w:t>
            </w:r>
            <w:r w:rsidR="00E70375">
              <w:rPr>
                <w:rFonts w:ascii="Arial" w:hAnsi="Arial" w:cs="Arial"/>
                <w:sz w:val="22"/>
                <w:szCs w:val="22"/>
              </w:rPr>
              <w:t>новация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, строительство и т. </w:t>
            </w:r>
            <w:r w:rsidR="00E70375">
              <w:rPr>
                <w:rFonts w:ascii="Arial" w:hAnsi="Arial" w:cs="Arial"/>
                <w:sz w:val="22"/>
                <w:szCs w:val="22"/>
              </w:rPr>
              <w:t>д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="00E70375">
              <w:rPr>
                <w:rFonts w:ascii="Arial" w:hAnsi="Arial" w:cs="Arial"/>
                <w:sz w:val="22"/>
                <w:szCs w:val="22"/>
              </w:rPr>
              <w:t>с предоставлением рекомендательных писем</w:t>
            </w:r>
            <w:r w:rsidRPr="00194F8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058FB6" w14:textId="77777777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6E8B3" w14:textId="4C0C5708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F8D">
              <w:rPr>
                <w:rFonts w:ascii="Arial" w:hAnsi="Arial" w:cs="Arial"/>
                <w:sz w:val="22"/>
                <w:szCs w:val="22"/>
              </w:rPr>
              <w:t xml:space="preserve">г) 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Подтвержденный 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опыт </w:t>
            </w:r>
            <w:r w:rsidR="00E70375">
              <w:rPr>
                <w:rFonts w:ascii="Arial" w:hAnsi="Arial" w:cs="Arial"/>
                <w:sz w:val="22"/>
                <w:szCs w:val="22"/>
              </w:rPr>
              <w:t xml:space="preserve">работы в </w:t>
            </w:r>
            <w:r w:rsidRPr="00194F8D">
              <w:rPr>
                <w:rFonts w:ascii="Arial" w:hAnsi="Arial" w:cs="Arial"/>
                <w:sz w:val="22"/>
                <w:szCs w:val="22"/>
              </w:rPr>
              <w:t>проведени</w:t>
            </w:r>
            <w:r w:rsidR="00E70375">
              <w:rPr>
                <w:rFonts w:ascii="Arial" w:hAnsi="Arial" w:cs="Arial"/>
                <w:sz w:val="22"/>
                <w:szCs w:val="22"/>
              </w:rPr>
              <w:t>и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 инженерных оценок для сейсмических зон</w:t>
            </w:r>
          </w:p>
          <w:p w14:paraId="34F9DB9E" w14:textId="77777777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E0DF9B" w14:textId="3DC69547" w:rsidR="00194F8D" w:rsidRPr="00194F8D" w:rsidRDefault="00194F8D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F8D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194F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70375">
              <w:rPr>
                <w:rFonts w:ascii="Arial" w:hAnsi="Arial" w:cs="Arial"/>
                <w:sz w:val="22"/>
                <w:szCs w:val="22"/>
              </w:rPr>
              <w:t>Т</w:t>
            </w:r>
            <w:r w:rsidRPr="00194F8D">
              <w:rPr>
                <w:rFonts w:ascii="Arial" w:hAnsi="Arial" w:cs="Arial"/>
                <w:sz w:val="22"/>
                <w:szCs w:val="22"/>
              </w:rPr>
              <w:t>вердое финансовое положение на основе финансовых отчетов за предыдущие 2-3 года</w:t>
            </w:r>
          </w:p>
          <w:p w14:paraId="3C75D495" w14:textId="34D5DCDF" w:rsidR="006E44D7" w:rsidRPr="00E70375" w:rsidRDefault="006E44D7" w:rsidP="00194F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3AF85D" w14:textId="77777777" w:rsidR="006E44D7" w:rsidRPr="00944BFF" w:rsidRDefault="006E44D7" w:rsidP="00E70375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ED04" w14:textId="77777777" w:rsidR="006E44D7" w:rsidRPr="00944BFF" w:rsidRDefault="006E44D7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F7536" w14:textId="77777777" w:rsidR="006E44D7" w:rsidRPr="00944BFF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D092C0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F9AAC70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D6129D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94E747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96B41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6A147BF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E5C83E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3FCDDD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C95ADE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44D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14:paraId="49AFF0B5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B2258B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5744E0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FA171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55E09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96FDDE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44D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14:paraId="2995F9C7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9C0FB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150506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D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6E44D7" w:rsidRPr="00E65871" w14:paraId="1A8A017C" w14:textId="77777777" w:rsidTr="26696E94">
        <w:trPr>
          <w:cantSplit/>
          <w:trHeight w:val="46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FF820B" w14:textId="798AA813" w:rsidR="006E44D7" w:rsidRPr="006E44D7" w:rsidRDefault="00E70375" w:rsidP="00C0429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70375">
              <w:rPr>
                <w:rFonts w:ascii="Arial" w:hAnsi="Arial" w:cs="Arial"/>
                <w:b/>
                <w:sz w:val="22"/>
                <w:szCs w:val="22"/>
                <w:lang w:val="en-US"/>
              </w:rPr>
              <w:t>Адекватность</w:t>
            </w:r>
            <w:proofErr w:type="spellEnd"/>
            <w:r w:rsidRPr="00E703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0375">
              <w:rPr>
                <w:rFonts w:ascii="Arial" w:hAnsi="Arial" w:cs="Arial"/>
                <w:b/>
                <w:sz w:val="22"/>
                <w:szCs w:val="22"/>
                <w:lang w:val="en-US"/>
              </w:rPr>
              <w:t>предлагаемой</w:t>
            </w:r>
            <w:proofErr w:type="spellEnd"/>
            <w:r w:rsidRPr="00E7037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0375">
              <w:rPr>
                <w:rFonts w:ascii="Arial" w:hAnsi="Arial" w:cs="Arial"/>
                <w:b/>
                <w:sz w:val="22"/>
                <w:szCs w:val="22"/>
                <w:lang w:val="en-US"/>
              </w:rPr>
              <w:t>методологии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8F7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D7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  <w:tr w:rsidR="006E44D7" w:rsidRPr="00E65871" w14:paraId="21F53CD6" w14:textId="77777777" w:rsidTr="26696E94">
        <w:trPr>
          <w:cantSplit/>
          <w:trHeight w:val="2442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67BFC0" w14:textId="77777777" w:rsidR="006E44D7" w:rsidRPr="00944BFF" w:rsidRDefault="006E44D7" w:rsidP="00C04290">
            <w:pPr>
              <w:ind w:righ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1D05B3" w14:textId="69781EAD" w:rsidR="00C77CCE" w:rsidRPr="00C77CCE" w:rsidRDefault="006E44D7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>Краткое в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ведение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>и об</w:t>
            </w:r>
            <w:r w:rsidR="00C77CCE">
              <w:rPr>
                <w:rFonts w:ascii="Arial" w:hAnsi="Arial" w:cs="Arial"/>
                <w:sz w:val="22"/>
                <w:szCs w:val="22"/>
              </w:rPr>
              <w:t>щая информация о задании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>, указанно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м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C77CCE">
              <w:rPr>
                <w:rFonts w:ascii="Arial" w:hAnsi="Arial" w:cs="Arial"/>
                <w:sz w:val="22"/>
                <w:szCs w:val="22"/>
              </w:rPr>
              <w:t>объеме работ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которые демонстрирует уровень экспертизы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полное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>понимание объема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 xml:space="preserve"> целей</w:t>
            </w:r>
            <w:r w:rsidR="00C77CCE">
              <w:rPr>
                <w:rFonts w:ascii="Arial" w:hAnsi="Arial" w:cs="Arial"/>
                <w:sz w:val="22"/>
                <w:szCs w:val="22"/>
              </w:rPr>
              <w:t xml:space="preserve"> задания </w:t>
            </w:r>
            <w:r w:rsidR="00C77CCE" w:rsidRPr="00C77CCE">
              <w:rPr>
                <w:rFonts w:ascii="Arial" w:hAnsi="Arial" w:cs="Arial"/>
                <w:sz w:val="22"/>
                <w:szCs w:val="22"/>
              </w:rPr>
              <w:t>/ проекта.</w:t>
            </w:r>
          </w:p>
          <w:p w14:paraId="1C708C08" w14:textId="76842280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рамках данной категории также будет оцениваться по балльной системе </w:t>
            </w:r>
            <w:r w:rsidRPr="00C77CCE">
              <w:rPr>
                <w:rFonts w:ascii="Arial" w:hAnsi="Arial" w:cs="Arial"/>
                <w:b/>
                <w:bCs/>
                <w:sz w:val="22"/>
                <w:szCs w:val="22"/>
              </w:rPr>
              <w:t>качество презентации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 предложени</w:t>
            </w:r>
            <w:r>
              <w:rPr>
                <w:rFonts w:ascii="Arial" w:hAnsi="Arial" w:cs="Arial"/>
                <w:sz w:val="22"/>
                <w:szCs w:val="22"/>
              </w:rPr>
              <w:t>я в целом</w:t>
            </w:r>
            <w:r w:rsidRPr="00C77CC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6E1" w14:textId="77777777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B27383" w14:textId="73609402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7CCE">
              <w:rPr>
                <w:rFonts w:ascii="Arial" w:hAnsi="Arial" w:cs="Arial"/>
                <w:sz w:val="22"/>
                <w:szCs w:val="22"/>
              </w:rPr>
              <w:t xml:space="preserve">б) область применения предложенных 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методов по выполнению </w:t>
            </w:r>
            <w:r w:rsidRPr="00C77CCE">
              <w:rPr>
                <w:rFonts w:ascii="Arial" w:hAnsi="Arial" w:cs="Arial"/>
                <w:sz w:val="22"/>
                <w:szCs w:val="22"/>
              </w:rPr>
              <w:t>задани</w:t>
            </w:r>
            <w:r w:rsidR="003D5A76">
              <w:rPr>
                <w:rFonts w:ascii="Arial" w:hAnsi="Arial" w:cs="Arial"/>
                <w:sz w:val="22"/>
                <w:szCs w:val="22"/>
              </w:rPr>
              <w:t>я</w:t>
            </w:r>
            <w:r w:rsidRPr="00C77CCE">
              <w:rPr>
                <w:rFonts w:ascii="Arial" w:hAnsi="Arial" w:cs="Arial"/>
                <w:sz w:val="22"/>
                <w:szCs w:val="22"/>
              </w:rPr>
              <w:t>, включая задачи, подробн</w:t>
            </w:r>
            <w:r w:rsidR="003D5A76">
              <w:rPr>
                <w:rFonts w:ascii="Arial" w:hAnsi="Arial" w:cs="Arial"/>
                <w:sz w:val="22"/>
                <w:szCs w:val="22"/>
              </w:rPr>
              <w:t>о описанные в ТЗ</w:t>
            </w:r>
            <w:r w:rsidRPr="00C77CC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C065742" w14:textId="77777777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E63AD" w14:textId="0C7524BB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7CCE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) предлагаемый механизм контроля качества 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в ходе выполнения </w:t>
            </w:r>
            <w:r w:rsidRPr="00C77CCE">
              <w:rPr>
                <w:rFonts w:ascii="Arial" w:hAnsi="Arial" w:cs="Arial"/>
                <w:sz w:val="22"/>
                <w:szCs w:val="22"/>
              </w:rPr>
              <w:t>задания;</w:t>
            </w:r>
          </w:p>
          <w:p w14:paraId="2C52E8D9" w14:textId="77777777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074EB9" w14:textId="60051327" w:rsidR="00C77CCE" w:rsidRPr="00C77CCE" w:rsidRDefault="00C77CCE" w:rsidP="00C77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7CCE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) Управление рисками и 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степень </w:t>
            </w:r>
            <w:r w:rsidRPr="00C77CCE">
              <w:rPr>
                <w:rFonts w:ascii="Arial" w:hAnsi="Arial" w:cs="Arial"/>
                <w:sz w:val="22"/>
                <w:szCs w:val="22"/>
              </w:rPr>
              <w:t>гибкост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и в рамках заявки 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в контексте 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возникновения 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возможных потребностей 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и способность </w:t>
            </w:r>
            <w:r w:rsidRPr="00C77CCE">
              <w:rPr>
                <w:rFonts w:ascii="Arial" w:hAnsi="Arial" w:cs="Arial"/>
                <w:sz w:val="22"/>
                <w:szCs w:val="22"/>
              </w:rPr>
              <w:t>вн</w:t>
            </w:r>
            <w:r w:rsidR="003D5A76">
              <w:rPr>
                <w:rFonts w:ascii="Arial" w:hAnsi="Arial" w:cs="Arial"/>
                <w:sz w:val="22"/>
                <w:szCs w:val="22"/>
              </w:rPr>
              <w:t xml:space="preserve">осить </w:t>
            </w:r>
            <w:r w:rsidRPr="00C77CCE">
              <w:rPr>
                <w:rFonts w:ascii="Arial" w:hAnsi="Arial" w:cs="Arial"/>
                <w:sz w:val="22"/>
                <w:szCs w:val="22"/>
              </w:rPr>
              <w:t>изменени</w:t>
            </w:r>
            <w:r w:rsidR="003D5A76">
              <w:rPr>
                <w:rFonts w:ascii="Arial" w:hAnsi="Arial" w:cs="Arial"/>
                <w:sz w:val="22"/>
                <w:szCs w:val="22"/>
              </w:rPr>
              <w:t>я</w:t>
            </w:r>
            <w:r w:rsidRPr="00C77CCE">
              <w:rPr>
                <w:rFonts w:ascii="Arial" w:hAnsi="Arial" w:cs="Arial"/>
                <w:sz w:val="22"/>
                <w:szCs w:val="22"/>
              </w:rPr>
              <w:t xml:space="preserve"> в отношении времени, продолжительности, местоположения и видов деятельности.</w:t>
            </w:r>
          </w:p>
          <w:p w14:paraId="527DFACF" w14:textId="3DBCB960" w:rsidR="006E44D7" w:rsidRPr="00944BFF" w:rsidRDefault="006E44D7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AF64" w14:textId="77777777" w:rsidR="006E44D7" w:rsidRPr="00944BFF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46126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51FD621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69C55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885BB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47365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BCEB1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4E7556C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901C5E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9CFB78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E6802B5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3CCAF8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43778A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14DD51C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4D7" w:rsidRPr="00E65871" w14:paraId="73A77E63" w14:textId="77777777" w:rsidTr="26696E94">
        <w:trPr>
          <w:cantSplit/>
          <w:trHeight w:val="255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B90EB" w14:textId="23236C42" w:rsidR="006E44D7" w:rsidRPr="003D5A76" w:rsidRDefault="003D5A76" w:rsidP="00C0429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Человеческие ресурсы</w:t>
            </w:r>
            <w:r w:rsidRPr="003D5A76">
              <w:rPr>
                <w:rFonts w:ascii="Arial" w:hAnsi="Arial" w:cs="Arial"/>
                <w:b/>
                <w:sz w:val="22"/>
                <w:szCs w:val="22"/>
              </w:rPr>
              <w:t xml:space="preserve"> (ключевой персонал)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6F09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44D7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6E44D7" w:rsidRPr="00E65871" w14:paraId="4C45B373" w14:textId="77777777" w:rsidTr="26696E94">
        <w:trPr>
          <w:cantSplit/>
          <w:trHeight w:val="2145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A89F29" w14:textId="77777777" w:rsidR="006E44D7" w:rsidRPr="00944BFF" w:rsidRDefault="006E44D7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ECC895" w14:textId="386A7D2E" w:rsidR="003D5A76" w:rsidRPr="003D5A76" w:rsidRDefault="003D5A76" w:rsidP="003D5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76">
              <w:rPr>
                <w:rFonts w:ascii="Arial" w:hAnsi="Arial" w:cs="Arial"/>
                <w:sz w:val="22"/>
                <w:szCs w:val="22"/>
              </w:rPr>
              <w:t xml:space="preserve">Эффективность обслуживания и целесообразность </w:t>
            </w:r>
            <w:r>
              <w:rPr>
                <w:rFonts w:ascii="Arial" w:hAnsi="Arial" w:cs="Arial"/>
                <w:sz w:val="22"/>
                <w:szCs w:val="22"/>
              </w:rPr>
              <w:t>рабочей команды</w:t>
            </w:r>
            <w:r w:rsidRPr="003D5A76">
              <w:rPr>
                <w:rFonts w:ascii="Arial" w:hAnsi="Arial" w:cs="Arial"/>
                <w:sz w:val="22"/>
                <w:szCs w:val="22"/>
              </w:rPr>
              <w:t>, адекватное и правильное сочетание персонала в соответств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ии с </w:t>
            </w:r>
            <w:r w:rsidRPr="003D5A76">
              <w:rPr>
                <w:rFonts w:ascii="Arial" w:hAnsi="Arial" w:cs="Arial"/>
                <w:sz w:val="22"/>
                <w:szCs w:val="22"/>
              </w:rPr>
              <w:t>ожидаемы</w:t>
            </w:r>
            <w:r w:rsidR="009730E9">
              <w:rPr>
                <w:rFonts w:ascii="Arial" w:hAnsi="Arial" w:cs="Arial"/>
                <w:sz w:val="22"/>
                <w:szCs w:val="22"/>
              </w:rPr>
              <w:t>ми</w:t>
            </w:r>
            <w:r w:rsidRPr="003D5A76">
              <w:rPr>
                <w:rFonts w:ascii="Arial" w:hAnsi="Arial" w:cs="Arial"/>
                <w:sz w:val="22"/>
                <w:szCs w:val="22"/>
              </w:rPr>
              <w:t xml:space="preserve"> результат</w:t>
            </w:r>
            <w:r w:rsidR="009730E9">
              <w:rPr>
                <w:rFonts w:ascii="Arial" w:hAnsi="Arial" w:cs="Arial"/>
                <w:sz w:val="22"/>
                <w:szCs w:val="22"/>
              </w:rPr>
              <w:t>ами</w:t>
            </w:r>
            <w:r w:rsidRPr="003D5A7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D7B2D4" w14:textId="77777777" w:rsidR="003D5A76" w:rsidRPr="003D5A76" w:rsidRDefault="003D5A76" w:rsidP="003D5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73A59" w14:textId="0D73DFCD" w:rsidR="003D5A76" w:rsidRPr="003D5A76" w:rsidRDefault="003D5A76" w:rsidP="003D5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5A76">
              <w:rPr>
                <w:rFonts w:ascii="Arial" w:hAnsi="Arial" w:cs="Arial"/>
                <w:sz w:val="22"/>
                <w:szCs w:val="22"/>
              </w:rPr>
              <w:t xml:space="preserve">Предлагаемый опыт персонала на основе их </w:t>
            </w:r>
            <w:r w:rsidR="009730E9">
              <w:rPr>
                <w:rFonts w:ascii="Arial" w:hAnsi="Arial" w:cs="Arial"/>
                <w:sz w:val="22"/>
                <w:szCs w:val="22"/>
              </w:rPr>
              <w:t>резюме</w:t>
            </w:r>
            <w:r w:rsidRPr="003D5A76">
              <w:rPr>
                <w:rFonts w:ascii="Arial" w:hAnsi="Arial" w:cs="Arial"/>
                <w:sz w:val="22"/>
                <w:szCs w:val="22"/>
              </w:rPr>
              <w:t xml:space="preserve"> с указанием минимальн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ого требования в виде </w:t>
            </w:r>
            <w:r w:rsidRPr="003D5A76">
              <w:rPr>
                <w:rFonts w:ascii="Arial" w:hAnsi="Arial" w:cs="Arial"/>
                <w:sz w:val="22"/>
                <w:szCs w:val="22"/>
              </w:rPr>
              <w:t>5 лет опыта и соответствующе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й </w:t>
            </w:r>
            <w:r w:rsidRPr="003D5A76">
              <w:rPr>
                <w:rFonts w:ascii="Arial" w:hAnsi="Arial" w:cs="Arial"/>
                <w:sz w:val="22"/>
                <w:szCs w:val="22"/>
              </w:rPr>
              <w:t>образовательно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й подготовки </w:t>
            </w:r>
            <w:r w:rsidRPr="003D5A76">
              <w:rPr>
                <w:rFonts w:ascii="Arial" w:hAnsi="Arial" w:cs="Arial"/>
                <w:sz w:val="22"/>
                <w:szCs w:val="22"/>
              </w:rPr>
              <w:t>(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просим </w:t>
            </w:r>
            <w:r w:rsidRPr="003D5A76">
              <w:rPr>
                <w:rFonts w:ascii="Arial" w:hAnsi="Arial" w:cs="Arial"/>
                <w:sz w:val="22"/>
                <w:szCs w:val="22"/>
              </w:rPr>
              <w:t>пред</w:t>
            </w:r>
            <w:r w:rsidR="009730E9">
              <w:rPr>
                <w:rFonts w:ascii="Arial" w:hAnsi="Arial" w:cs="Arial"/>
                <w:sz w:val="22"/>
                <w:szCs w:val="22"/>
              </w:rPr>
              <w:t>о</w:t>
            </w:r>
            <w:r w:rsidRPr="003D5A76">
              <w:rPr>
                <w:rFonts w:ascii="Arial" w:hAnsi="Arial" w:cs="Arial"/>
                <w:sz w:val="22"/>
                <w:szCs w:val="22"/>
              </w:rPr>
              <w:t xml:space="preserve">ставить список 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заявленных </w:t>
            </w:r>
            <w:r w:rsidRPr="003D5A76">
              <w:rPr>
                <w:rFonts w:ascii="Arial" w:hAnsi="Arial" w:cs="Arial"/>
                <w:sz w:val="22"/>
                <w:szCs w:val="22"/>
              </w:rPr>
              <w:t xml:space="preserve">сотрудников </w:t>
            </w:r>
            <w:r w:rsidR="009730E9">
              <w:rPr>
                <w:rFonts w:ascii="Arial" w:hAnsi="Arial" w:cs="Arial"/>
                <w:sz w:val="22"/>
                <w:szCs w:val="22"/>
              </w:rPr>
              <w:t xml:space="preserve">из управляющего состава, ответственных за </w:t>
            </w:r>
            <w:r w:rsidRPr="003D5A76">
              <w:rPr>
                <w:rFonts w:ascii="Arial" w:hAnsi="Arial" w:cs="Arial"/>
                <w:sz w:val="22"/>
                <w:szCs w:val="22"/>
              </w:rPr>
              <w:t>управлени</w:t>
            </w:r>
            <w:r w:rsidR="009730E9">
              <w:rPr>
                <w:rFonts w:ascii="Arial" w:hAnsi="Arial" w:cs="Arial"/>
                <w:sz w:val="22"/>
                <w:szCs w:val="22"/>
              </w:rPr>
              <w:t>е</w:t>
            </w:r>
            <w:r w:rsidRPr="003D5A76">
              <w:rPr>
                <w:rFonts w:ascii="Arial" w:hAnsi="Arial" w:cs="Arial"/>
                <w:sz w:val="22"/>
                <w:szCs w:val="22"/>
              </w:rPr>
              <w:t xml:space="preserve"> строитель</w:t>
            </w:r>
            <w:r w:rsidR="009730E9">
              <w:rPr>
                <w:rFonts w:ascii="Arial" w:hAnsi="Arial" w:cs="Arial"/>
                <w:sz w:val="22"/>
                <w:szCs w:val="22"/>
              </w:rPr>
              <w:t>ными работами</w:t>
            </w:r>
            <w:r w:rsidRPr="003D5A7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20B250" w14:textId="315D7552" w:rsidR="006E44D7" w:rsidRPr="00944BFF" w:rsidRDefault="006E44D7" w:rsidP="00C042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4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7BCF" w14:textId="77777777" w:rsidR="006E44D7" w:rsidRPr="00944BFF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B7863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B562CAF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CEA54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B64733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44D7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23D62939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F8444D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611A95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44D7" w:rsidRPr="00E65871" w14:paraId="79B2FA0D" w14:textId="77777777" w:rsidTr="26696E94">
        <w:trPr>
          <w:cantSplit/>
          <w:trHeight w:val="138"/>
          <w:jc w:val="center"/>
        </w:trPr>
        <w:tc>
          <w:tcPr>
            <w:tcW w:w="8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9021D38" w14:textId="7469F692" w:rsidR="006E44D7" w:rsidRPr="006E44D7" w:rsidRDefault="009730E9" w:rsidP="00C042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7AA09" w14:textId="77777777" w:rsidR="006E44D7" w:rsidRPr="006E44D7" w:rsidRDefault="006E44D7" w:rsidP="00C042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D7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22FBC4E" w14:textId="77777777" w:rsidR="006E44D7" w:rsidRDefault="006E44D7" w:rsidP="006E44D7"/>
    <w:p w14:paraId="1C94A5AC" w14:textId="77777777" w:rsidR="006E44D7" w:rsidRPr="00A361A0" w:rsidRDefault="006E44D7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  <w:lang w:val="en-US"/>
        </w:rPr>
      </w:pPr>
    </w:p>
    <w:p w14:paraId="49A59DDD" w14:textId="28F314EF" w:rsidR="00C975D6" w:rsidRPr="00A361A0" w:rsidRDefault="00C975D6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BB5DDA4" w14:textId="77777777" w:rsidR="00080916" w:rsidRDefault="00080916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76AEE07" w14:textId="77777777" w:rsidR="00080916" w:rsidRDefault="00080916" w:rsidP="041A3D9C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716CF2" w14:textId="3FD0BA0A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F907AD">
        <w:rPr>
          <w:rFonts w:ascii="Arial" w:hAnsi="Arial" w:cs="Arial"/>
          <w:b/>
          <w:bCs/>
          <w:sz w:val="22"/>
          <w:szCs w:val="22"/>
          <w:lang w:val="en-US"/>
        </w:rPr>
        <w:t>Административные</w:t>
      </w:r>
      <w:proofErr w:type="spellEnd"/>
      <w:r w:rsidRPr="00F907A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вопросы</w:t>
      </w:r>
    </w:p>
    <w:p w14:paraId="046D7508" w14:textId="77777777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62F63C8" w14:textId="3B456932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</w:rPr>
      </w:pPr>
      <w:r w:rsidRPr="00F907AD">
        <w:rPr>
          <w:rFonts w:ascii="Arial" w:hAnsi="Arial" w:cs="Arial"/>
          <w:sz w:val="22"/>
          <w:szCs w:val="22"/>
        </w:rPr>
        <w:t xml:space="preserve">Страновой офис ЮНИСЕФ </w:t>
      </w:r>
      <w:r>
        <w:rPr>
          <w:rFonts w:ascii="Arial" w:hAnsi="Arial" w:cs="Arial"/>
          <w:sz w:val="22"/>
          <w:szCs w:val="22"/>
        </w:rPr>
        <w:t xml:space="preserve">предоставит </w:t>
      </w:r>
      <w:r w:rsidRPr="00F907AD">
        <w:rPr>
          <w:rFonts w:ascii="Arial" w:hAnsi="Arial" w:cs="Arial"/>
          <w:sz w:val="22"/>
          <w:szCs w:val="22"/>
        </w:rPr>
        <w:t>соответствующ</w:t>
      </w:r>
      <w:r>
        <w:rPr>
          <w:rFonts w:ascii="Arial" w:hAnsi="Arial" w:cs="Arial"/>
          <w:sz w:val="22"/>
          <w:szCs w:val="22"/>
        </w:rPr>
        <w:t xml:space="preserve">ую </w:t>
      </w:r>
      <w:r w:rsidRPr="00F907AD">
        <w:rPr>
          <w:rFonts w:ascii="Arial" w:hAnsi="Arial" w:cs="Arial"/>
          <w:sz w:val="22"/>
          <w:szCs w:val="22"/>
        </w:rPr>
        <w:t>информаци</w:t>
      </w:r>
      <w:r>
        <w:rPr>
          <w:rFonts w:ascii="Arial" w:hAnsi="Arial" w:cs="Arial"/>
          <w:sz w:val="22"/>
          <w:szCs w:val="22"/>
        </w:rPr>
        <w:t xml:space="preserve">ю относительного данного </w:t>
      </w:r>
      <w:r w:rsidRPr="00F907AD">
        <w:rPr>
          <w:rFonts w:ascii="Arial" w:hAnsi="Arial" w:cs="Arial"/>
          <w:sz w:val="22"/>
          <w:szCs w:val="22"/>
        </w:rPr>
        <w:t>задания.</w:t>
      </w:r>
    </w:p>
    <w:p w14:paraId="1313F27C" w14:textId="77777777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</w:rPr>
      </w:pPr>
    </w:p>
    <w:p w14:paraId="7F4A3837" w14:textId="77777777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bCs/>
          <w:sz w:val="22"/>
          <w:szCs w:val="22"/>
        </w:rPr>
      </w:pPr>
      <w:r w:rsidRPr="00F907AD">
        <w:rPr>
          <w:rFonts w:ascii="Arial" w:hAnsi="Arial" w:cs="Arial"/>
          <w:b/>
          <w:bCs/>
          <w:sz w:val="22"/>
          <w:szCs w:val="22"/>
        </w:rPr>
        <w:t>Управление проектом</w:t>
      </w:r>
    </w:p>
    <w:p w14:paraId="5D5B8685" w14:textId="308A84BA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</w:rPr>
      </w:pPr>
      <w:r w:rsidRPr="00F907AD"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будет подотчетен Координатору секции по </w:t>
      </w:r>
      <w:r w:rsidRPr="00F907AD">
        <w:rPr>
          <w:rFonts w:ascii="Arial" w:hAnsi="Arial" w:cs="Arial"/>
          <w:sz w:val="22"/>
          <w:szCs w:val="22"/>
        </w:rPr>
        <w:t>выживани</w:t>
      </w:r>
      <w:r>
        <w:rPr>
          <w:rFonts w:ascii="Arial" w:hAnsi="Arial" w:cs="Arial"/>
          <w:sz w:val="22"/>
          <w:szCs w:val="22"/>
        </w:rPr>
        <w:t>ю</w:t>
      </w:r>
      <w:r w:rsidRPr="00F907AD">
        <w:rPr>
          <w:rFonts w:ascii="Arial" w:hAnsi="Arial" w:cs="Arial"/>
          <w:sz w:val="22"/>
          <w:szCs w:val="22"/>
        </w:rPr>
        <w:t xml:space="preserve"> и развити</w:t>
      </w:r>
      <w:r>
        <w:rPr>
          <w:rFonts w:ascii="Arial" w:hAnsi="Arial" w:cs="Arial"/>
          <w:sz w:val="22"/>
          <w:szCs w:val="22"/>
        </w:rPr>
        <w:t>ю</w:t>
      </w:r>
      <w:r w:rsidRPr="00F907AD">
        <w:rPr>
          <w:rFonts w:ascii="Arial" w:hAnsi="Arial" w:cs="Arial"/>
          <w:sz w:val="22"/>
          <w:szCs w:val="22"/>
        </w:rPr>
        <w:t xml:space="preserve"> детей</w:t>
      </w:r>
      <w:r w:rsidR="00BB6C98">
        <w:rPr>
          <w:rFonts w:ascii="Arial" w:hAnsi="Arial" w:cs="Arial"/>
          <w:sz w:val="22"/>
          <w:szCs w:val="22"/>
        </w:rPr>
        <w:t xml:space="preserve">, </w:t>
      </w:r>
      <w:r w:rsidRPr="00F907AD">
        <w:rPr>
          <w:rFonts w:ascii="Arial" w:hAnsi="Arial" w:cs="Arial"/>
          <w:sz w:val="22"/>
          <w:szCs w:val="22"/>
        </w:rPr>
        <w:t>общ</w:t>
      </w:r>
      <w:r w:rsidR="00BB6C98">
        <w:rPr>
          <w:rFonts w:ascii="Arial" w:hAnsi="Arial" w:cs="Arial"/>
          <w:sz w:val="22"/>
          <w:szCs w:val="22"/>
        </w:rPr>
        <w:t xml:space="preserve">ее руководство будет осуществляться </w:t>
      </w:r>
      <w:r w:rsidRPr="00F907AD">
        <w:rPr>
          <w:rFonts w:ascii="Arial" w:hAnsi="Arial" w:cs="Arial"/>
          <w:sz w:val="22"/>
          <w:szCs w:val="22"/>
        </w:rPr>
        <w:t>программ</w:t>
      </w:r>
      <w:r w:rsidR="00BB6C98">
        <w:rPr>
          <w:rFonts w:ascii="Arial" w:hAnsi="Arial" w:cs="Arial"/>
          <w:sz w:val="22"/>
          <w:szCs w:val="22"/>
        </w:rPr>
        <w:t xml:space="preserve">ными и операционными сотрудниками СО </w:t>
      </w:r>
      <w:r w:rsidRPr="00F907AD">
        <w:rPr>
          <w:rFonts w:ascii="Arial" w:hAnsi="Arial" w:cs="Arial"/>
          <w:sz w:val="22"/>
          <w:szCs w:val="22"/>
        </w:rPr>
        <w:t>ЮНИСЕФ</w:t>
      </w:r>
      <w:r w:rsidR="00BB6C98">
        <w:rPr>
          <w:rFonts w:ascii="Arial" w:hAnsi="Arial" w:cs="Arial"/>
          <w:sz w:val="22"/>
          <w:szCs w:val="22"/>
        </w:rPr>
        <w:t>.</w:t>
      </w:r>
    </w:p>
    <w:p w14:paraId="1B4495ED" w14:textId="77777777" w:rsidR="00F907AD" w:rsidRPr="00F907AD" w:rsidRDefault="00F907AD" w:rsidP="00F907AD">
      <w:pPr>
        <w:autoSpaceDE w:val="0"/>
        <w:autoSpaceDN w:val="0"/>
        <w:adjustRightInd w:val="0"/>
        <w:ind w:right="144"/>
        <w:jc w:val="both"/>
        <w:rPr>
          <w:rFonts w:ascii="Arial" w:hAnsi="Arial" w:cs="Arial"/>
          <w:sz w:val="22"/>
          <w:szCs w:val="22"/>
        </w:rPr>
      </w:pPr>
    </w:p>
    <w:sectPr w:rsidR="00F907AD" w:rsidRPr="00F907AD" w:rsidSect="00233B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C9F8" w14:textId="77777777" w:rsidR="004B16CE" w:rsidRDefault="004B16CE">
      <w:r>
        <w:separator/>
      </w:r>
    </w:p>
  </w:endnote>
  <w:endnote w:type="continuationSeparator" w:id="0">
    <w:p w14:paraId="77646998" w14:textId="77777777" w:rsidR="004B16CE" w:rsidRDefault="004B16CE">
      <w:r>
        <w:continuationSeparator/>
      </w:r>
    </w:p>
  </w:endnote>
  <w:endnote w:type="continuationNotice" w:id="1">
    <w:p w14:paraId="79168A30" w14:textId="77777777" w:rsidR="004B16CE" w:rsidRDefault="004B1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E8E2" w14:textId="77777777" w:rsidR="00BB6C98" w:rsidRDefault="00BB6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D594" w14:textId="3E0F3AC1" w:rsidR="00BB6C98" w:rsidRPr="00944C80" w:rsidRDefault="00BB6C98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  <w:color w:val="5B9BD5" w:themeColor="accent1"/>
        <w:sz w:val="22"/>
      </w:rPr>
    </w:pPr>
    <w:r w:rsidRPr="00944C80">
      <w:rPr>
        <w:rFonts w:asciiTheme="minorHAnsi" w:hAnsiTheme="minorHAnsi" w:cstheme="minorHAnsi"/>
        <w:caps/>
        <w:color w:val="5B9BD5" w:themeColor="accent1"/>
        <w:sz w:val="22"/>
      </w:rPr>
      <w:fldChar w:fldCharType="begin"/>
    </w:r>
    <w:r w:rsidRPr="00944C80">
      <w:rPr>
        <w:rFonts w:asciiTheme="minorHAnsi" w:hAnsiTheme="minorHAnsi" w:cstheme="minorHAnsi"/>
        <w:caps/>
        <w:color w:val="5B9BD5" w:themeColor="accent1"/>
        <w:sz w:val="22"/>
      </w:rPr>
      <w:instrText xml:space="preserve"> PAGE   \* MERGEFORMAT </w:instrText>
    </w:r>
    <w:r w:rsidRPr="00944C80">
      <w:rPr>
        <w:rFonts w:asciiTheme="minorHAnsi" w:hAnsiTheme="minorHAnsi" w:cstheme="minorHAnsi"/>
        <w:caps/>
        <w:color w:val="5B9BD5" w:themeColor="accent1"/>
        <w:sz w:val="22"/>
      </w:rPr>
      <w:fldChar w:fldCharType="separate"/>
    </w:r>
    <w:r>
      <w:rPr>
        <w:rFonts w:asciiTheme="minorHAnsi" w:hAnsiTheme="minorHAnsi" w:cstheme="minorHAnsi"/>
        <w:caps/>
        <w:noProof/>
        <w:color w:val="5B9BD5" w:themeColor="accent1"/>
        <w:sz w:val="22"/>
      </w:rPr>
      <w:t>3</w:t>
    </w:r>
    <w:r w:rsidRPr="00944C80">
      <w:rPr>
        <w:rFonts w:asciiTheme="minorHAnsi" w:hAnsiTheme="minorHAnsi" w:cstheme="minorHAnsi"/>
        <w:caps/>
        <w:noProof/>
        <w:color w:val="5B9BD5" w:themeColor="accent1"/>
        <w:sz w:val="22"/>
      </w:rPr>
      <w:fldChar w:fldCharType="end"/>
    </w:r>
  </w:p>
  <w:p w14:paraId="0B321F96" w14:textId="77777777" w:rsidR="00BB6C98" w:rsidRDefault="00BB6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51F6" w14:textId="77777777" w:rsidR="00BB6C98" w:rsidRDefault="00BB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EBC3" w14:textId="77777777" w:rsidR="004B16CE" w:rsidRDefault="004B16CE">
      <w:r>
        <w:separator/>
      </w:r>
    </w:p>
  </w:footnote>
  <w:footnote w:type="continuationSeparator" w:id="0">
    <w:p w14:paraId="5D4DE24E" w14:textId="77777777" w:rsidR="004B16CE" w:rsidRDefault="004B16CE">
      <w:r>
        <w:continuationSeparator/>
      </w:r>
    </w:p>
  </w:footnote>
  <w:footnote w:type="continuationNotice" w:id="1">
    <w:p w14:paraId="7B1A9A3E" w14:textId="77777777" w:rsidR="004B16CE" w:rsidRDefault="004B16CE"/>
  </w:footnote>
  <w:footnote w:id="2">
    <w:p w14:paraId="0FC2C18D" w14:textId="77777777" w:rsidR="00BB6C98" w:rsidRPr="00D20F8C" w:rsidRDefault="00BB6C98" w:rsidP="007A3931">
      <w:pPr>
        <w:spacing w:after="18" w:line="251" w:lineRule="auto"/>
        <w:contextualSpacing/>
        <w:rPr>
          <w:sz w:val="16"/>
          <w:szCs w:val="16"/>
          <w:lang w:val="en-US"/>
        </w:rPr>
      </w:pPr>
      <w:r w:rsidRPr="00E20FC4">
        <w:rPr>
          <w:sz w:val="16"/>
          <w:szCs w:val="16"/>
        </w:rPr>
        <w:footnoteRef/>
      </w:r>
      <w:r w:rsidRPr="00D20F8C">
        <w:rPr>
          <w:sz w:val="16"/>
          <w:szCs w:val="16"/>
          <w:lang w:val="en-US"/>
        </w:rPr>
        <w:t xml:space="preserve"> KYRGYZSTAN, Cold Chain Inventory, Needs Assessment, Modernization and Maintenance Plan for Cold Chain Equipment, 2016 </w:t>
      </w:r>
    </w:p>
    <w:p w14:paraId="3D88016F" w14:textId="77777777" w:rsidR="00BB6C98" w:rsidRPr="00D20F8C" w:rsidRDefault="00BB6C98" w:rsidP="007A3931">
      <w:pPr>
        <w:contextualSpacing/>
        <w:rPr>
          <w:sz w:val="16"/>
          <w:szCs w:val="16"/>
          <w:lang w:val="en-US"/>
        </w:rPr>
      </w:pPr>
      <w:r w:rsidRPr="00D20F8C">
        <w:rPr>
          <w:sz w:val="16"/>
          <w:szCs w:val="16"/>
          <w:lang w:val="en-US"/>
        </w:rPr>
        <w:t>2 World Health Organization. WHO technical report series (TRS) # 957, 2010. Appendix 5. WHO Good Distribution Practice guidelines for pharmaceutical products.</w:t>
      </w:r>
    </w:p>
    <w:p w14:paraId="25ABD68B" w14:textId="77777777" w:rsidR="00BB6C98" w:rsidRPr="00D20F8C" w:rsidRDefault="00BB6C98" w:rsidP="007A3931">
      <w:pPr>
        <w:contextualSpacing/>
        <w:rPr>
          <w:sz w:val="16"/>
          <w:szCs w:val="16"/>
          <w:lang w:val="en-US"/>
        </w:rPr>
      </w:pPr>
      <w:r w:rsidRPr="00D20F8C">
        <w:rPr>
          <w:lang w:val="en-US"/>
        </w:rPr>
        <w:t>3</w:t>
      </w:r>
      <w:r w:rsidRPr="00D20F8C">
        <w:rPr>
          <w:sz w:val="16"/>
          <w:szCs w:val="16"/>
          <w:lang w:val="en-US"/>
        </w:rPr>
        <w:t xml:space="preserve"> World Health Organization. WHO technical report series (TRS), # 961, 2011. Appendix 9. Model guidelines for storing and transporting temperature-and time-sensitive pharmaceutical products.</w:t>
      </w:r>
    </w:p>
    <w:p w14:paraId="4C525675" w14:textId="77777777" w:rsidR="00BB6C98" w:rsidRPr="00D20F8C" w:rsidRDefault="00BB6C98" w:rsidP="007A3931">
      <w:pPr>
        <w:contextualSpacing/>
        <w:rPr>
          <w:sz w:val="16"/>
          <w:szCs w:val="16"/>
          <w:lang w:val="en-US"/>
        </w:rPr>
      </w:pPr>
      <w:r w:rsidRPr="00D20F8C">
        <w:rPr>
          <w:lang w:val="en-US"/>
        </w:rPr>
        <w:t>4</w:t>
      </w:r>
      <w:r w:rsidRPr="00D20F8C">
        <w:rPr>
          <w:sz w:val="16"/>
          <w:szCs w:val="16"/>
          <w:lang w:val="en-US"/>
        </w:rPr>
        <w:t xml:space="preserve"> World Health Organization. WHO technical report series (TRS), # 992 Annex 5</w:t>
      </w:r>
    </w:p>
    <w:p w14:paraId="0DCB96AE" w14:textId="77777777" w:rsidR="00BB6C98" w:rsidRPr="00D20F8C" w:rsidRDefault="00BB6C98" w:rsidP="007A3931">
      <w:pPr>
        <w:contextualSpacing/>
        <w:rPr>
          <w:sz w:val="16"/>
          <w:szCs w:val="16"/>
          <w:lang w:val="en-US"/>
        </w:rPr>
      </w:pPr>
      <w:r w:rsidRPr="00D20F8C">
        <w:rPr>
          <w:sz w:val="16"/>
          <w:szCs w:val="16"/>
          <w:lang w:val="en-US"/>
        </w:rPr>
        <w:t>Technical appendices to the manual Model for storage and transportation of temperature-and time-sensitive pharmaceutical products.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BB40" w14:textId="77777777" w:rsidR="00BB6C98" w:rsidRDefault="00BB6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F469" w14:textId="54FD2E78" w:rsidR="00BB6C98" w:rsidRPr="0072310D" w:rsidRDefault="00BB6C98" w:rsidP="0072310D">
    <w:pPr>
      <w:pStyle w:val="Header"/>
      <w:jc w:val="right"/>
      <w:rPr>
        <w:rFonts w:asciiTheme="minorHAnsi" w:hAnsiTheme="minorHAnsi" w:cstheme="minorHAnsi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CA42" w14:textId="77777777" w:rsidR="00BB6C98" w:rsidRDefault="00BB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6D5"/>
    <w:multiLevelType w:val="hybridMultilevel"/>
    <w:tmpl w:val="3AEA9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D51"/>
    <w:multiLevelType w:val="hybridMultilevel"/>
    <w:tmpl w:val="6E182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2241"/>
    <w:multiLevelType w:val="hybridMultilevel"/>
    <w:tmpl w:val="B2723888"/>
    <w:lvl w:ilvl="0" w:tplc="DCC651E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79F7"/>
    <w:multiLevelType w:val="hybridMultilevel"/>
    <w:tmpl w:val="13A291B0"/>
    <w:lvl w:ilvl="0" w:tplc="0409000B">
      <w:start w:val="1"/>
      <w:numFmt w:val="bullet"/>
      <w:lvlText w:val=""/>
      <w:lvlJc w:val="left"/>
      <w:pPr>
        <w:ind w:left="140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A57A42"/>
    <w:multiLevelType w:val="hybridMultilevel"/>
    <w:tmpl w:val="0C7066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F57D3"/>
    <w:multiLevelType w:val="hybridMultilevel"/>
    <w:tmpl w:val="92CC1E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A9E"/>
    <w:multiLevelType w:val="hybridMultilevel"/>
    <w:tmpl w:val="AAD2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63BD"/>
    <w:multiLevelType w:val="hybridMultilevel"/>
    <w:tmpl w:val="142C2DD2"/>
    <w:lvl w:ilvl="0" w:tplc="1A267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15"/>
    <w:multiLevelType w:val="hybridMultilevel"/>
    <w:tmpl w:val="354037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1F1"/>
    <w:multiLevelType w:val="multilevel"/>
    <w:tmpl w:val="9F48FF52"/>
    <w:lvl w:ilvl="0">
      <w:start w:val="1"/>
      <w:numFmt w:val="decimal"/>
      <w:lvlText w:val="%1.0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0"/>
        <w:szCs w:val="20"/>
      </w:rPr>
    </w:lvl>
    <w:lvl w:ilvl="3">
      <w:start w:val="1"/>
      <w:numFmt w:val="upperRoman"/>
      <w:lvlText w:val="       (%4)."/>
      <w:lvlJc w:val="left"/>
      <w:pPr>
        <w:tabs>
          <w:tab w:val="num" w:pos="425"/>
        </w:tabs>
        <w:ind w:left="425" w:hanging="283"/>
      </w:pPr>
      <w:rPr>
        <w:rFonts w:hint="default"/>
        <w:b/>
      </w:rPr>
    </w:lvl>
    <w:lvl w:ilvl="4">
      <w:start w:val="1"/>
      <w:numFmt w:val="lowerRoman"/>
      <w:lvlText w:val="        (%5)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         (%6)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386F7A"/>
    <w:multiLevelType w:val="hybridMultilevel"/>
    <w:tmpl w:val="B6E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5A65"/>
    <w:multiLevelType w:val="hybridMultilevel"/>
    <w:tmpl w:val="180A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0594F"/>
    <w:multiLevelType w:val="hybridMultilevel"/>
    <w:tmpl w:val="1F3A4668"/>
    <w:lvl w:ilvl="0" w:tplc="A5808AC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B54B9"/>
    <w:multiLevelType w:val="hybridMultilevel"/>
    <w:tmpl w:val="F9A02690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514766C6"/>
    <w:multiLevelType w:val="hybridMultilevel"/>
    <w:tmpl w:val="0002ADEC"/>
    <w:lvl w:ilvl="0" w:tplc="0409000B">
      <w:start w:val="1"/>
      <w:numFmt w:val="bullet"/>
      <w:lvlText w:val=""/>
      <w:lvlJc w:val="left"/>
      <w:pPr>
        <w:ind w:left="121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51E63D2E"/>
    <w:multiLevelType w:val="hybridMultilevel"/>
    <w:tmpl w:val="61345E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5518"/>
    <w:multiLevelType w:val="hybridMultilevel"/>
    <w:tmpl w:val="474A2F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1C14"/>
    <w:multiLevelType w:val="hybridMultilevel"/>
    <w:tmpl w:val="59C8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EBE"/>
    <w:multiLevelType w:val="hybridMultilevel"/>
    <w:tmpl w:val="606C6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16C3"/>
    <w:multiLevelType w:val="hybridMultilevel"/>
    <w:tmpl w:val="B3B6E2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9F45CF"/>
    <w:multiLevelType w:val="hybridMultilevel"/>
    <w:tmpl w:val="5EDC81CA"/>
    <w:lvl w:ilvl="0" w:tplc="5C886B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40D7E"/>
    <w:multiLevelType w:val="hybridMultilevel"/>
    <w:tmpl w:val="BECE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A3DBC"/>
    <w:multiLevelType w:val="hybridMultilevel"/>
    <w:tmpl w:val="AB66E6DE"/>
    <w:lvl w:ilvl="0" w:tplc="C09A8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809F1"/>
    <w:multiLevelType w:val="hybridMultilevel"/>
    <w:tmpl w:val="1966D04E"/>
    <w:lvl w:ilvl="0" w:tplc="035C25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4EE5"/>
    <w:multiLevelType w:val="hybridMultilevel"/>
    <w:tmpl w:val="2CA62AF8"/>
    <w:lvl w:ilvl="0" w:tplc="D514E7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12"/>
  </w:num>
  <w:num w:numId="5">
    <w:abstractNumId w:val="11"/>
  </w:num>
  <w:num w:numId="6">
    <w:abstractNumId w:val="19"/>
  </w:num>
  <w:num w:numId="7">
    <w:abstractNumId w:val="20"/>
  </w:num>
  <w:num w:numId="8">
    <w:abstractNumId w:val="23"/>
  </w:num>
  <w:num w:numId="9">
    <w:abstractNumId w:val="1"/>
  </w:num>
  <w:num w:numId="10">
    <w:abstractNumId w:val="18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 w:numId="17">
    <w:abstractNumId w:val="22"/>
  </w:num>
  <w:num w:numId="18">
    <w:abstractNumId w:val="16"/>
  </w:num>
  <w:num w:numId="19">
    <w:abstractNumId w:val="8"/>
  </w:num>
  <w:num w:numId="20">
    <w:abstractNumId w:val="15"/>
  </w:num>
  <w:num w:numId="21">
    <w:abstractNumId w:val="5"/>
  </w:num>
  <w:num w:numId="22">
    <w:abstractNumId w:val="17"/>
  </w:num>
  <w:num w:numId="23">
    <w:abstractNumId w:val="14"/>
  </w:num>
  <w:num w:numId="24">
    <w:abstractNumId w:val="13"/>
  </w:num>
  <w:num w:numId="25">
    <w:abstractNumId w:val="10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jGxNDA0NTM2MbBU0lEKTi0uzszPAykwqgUA2uvTlCwAAAA="/>
  </w:docVars>
  <w:rsids>
    <w:rsidRoot w:val="00523BA7"/>
    <w:rsid w:val="00002DBE"/>
    <w:rsid w:val="00003FEA"/>
    <w:rsid w:val="0000577F"/>
    <w:rsid w:val="000077A6"/>
    <w:rsid w:val="000108BA"/>
    <w:rsid w:val="000144A6"/>
    <w:rsid w:val="00016470"/>
    <w:rsid w:val="00030963"/>
    <w:rsid w:val="000332B5"/>
    <w:rsid w:val="000423A6"/>
    <w:rsid w:val="00047FC9"/>
    <w:rsid w:val="000503A6"/>
    <w:rsid w:val="000552BD"/>
    <w:rsid w:val="00055774"/>
    <w:rsid w:val="0005589B"/>
    <w:rsid w:val="0005771B"/>
    <w:rsid w:val="00061743"/>
    <w:rsid w:val="000627D9"/>
    <w:rsid w:val="00065D37"/>
    <w:rsid w:val="0007091B"/>
    <w:rsid w:val="000724F4"/>
    <w:rsid w:val="00077876"/>
    <w:rsid w:val="00080916"/>
    <w:rsid w:val="00085BF2"/>
    <w:rsid w:val="00085EA0"/>
    <w:rsid w:val="0008623E"/>
    <w:rsid w:val="00090E41"/>
    <w:rsid w:val="00093645"/>
    <w:rsid w:val="0009760C"/>
    <w:rsid w:val="00097F96"/>
    <w:rsid w:val="000A28C5"/>
    <w:rsid w:val="000A2B44"/>
    <w:rsid w:val="000C089E"/>
    <w:rsid w:val="000C118E"/>
    <w:rsid w:val="000C2BB2"/>
    <w:rsid w:val="000C2FE4"/>
    <w:rsid w:val="000C6804"/>
    <w:rsid w:val="000D0510"/>
    <w:rsid w:val="000D2BC7"/>
    <w:rsid w:val="000D3089"/>
    <w:rsid w:val="000D5222"/>
    <w:rsid w:val="000D5573"/>
    <w:rsid w:val="000D72D3"/>
    <w:rsid w:val="000E0C3B"/>
    <w:rsid w:val="000E134F"/>
    <w:rsid w:val="000E37FD"/>
    <w:rsid w:val="000E42FF"/>
    <w:rsid w:val="000E5F40"/>
    <w:rsid w:val="000F22E4"/>
    <w:rsid w:val="000F4D7E"/>
    <w:rsid w:val="000F4DB5"/>
    <w:rsid w:val="000F55E8"/>
    <w:rsid w:val="000F7EF7"/>
    <w:rsid w:val="00104122"/>
    <w:rsid w:val="00104FF6"/>
    <w:rsid w:val="0010762C"/>
    <w:rsid w:val="00110F1E"/>
    <w:rsid w:val="0011227D"/>
    <w:rsid w:val="00113291"/>
    <w:rsid w:val="00114DFD"/>
    <w:rsid w:val="0011606D"/>
    <w:rsid w:val="00123AEE"/>
    <w:rsid w:val="00123CCF"/>
    <w:rsid w:val="00125FB1"/>
    <w:rsid w:val="001260FA"/>
    <w:rsid w:val="00126738"/>
    <w:rsid w:val="0013229C"/>
    <w:rsid w:val="00133B11"/>
    <w:rsid w:val="0013484B"/>
    <w:rsid w:val="0013648C"/>
    <w:rsid w:val="00141BD6"/>
    <w:rsid w:val="0014219F"/>
    <w:rsid w:val="00142705"/>
    <w:rsid w:val="00145A4E"/>
    <w:rsid w:val="0015246D"/>
    <w:rsid w:val="00153C50"/>
    <w:rsid w:val="00156B0F"/>
    <w:rsid w:val="00156D46"/>
    <w:rsid w:val="00160A60"/>
    <w:rsid w:val="00162EF5"/>
    <w:rsid w:val="001636A3"/>
    <w:rsid w:val="0016496A"/>
    <w:rsid w:val="00166AAF"/>
    <w:rsid w:val="00167733"/>
    <w:rsid w:val="00176E18"/>
    <w:rsid w:val="00176E95"/>
    <w:rsid w:val="001801DE"/>
    <w:rsid w:val="001828AD"/>
    <w:rsid w:val="00183C2F"/>
    <w:rsid w:val="001862FE"/>
    <w:rsid w:val="001900B7"/>
    <w:rsid w:val="00193769"/>
    <w:rsid w:val="00194F8D"/>
    <w:rsid w:val="001966C4"/>
    <w:rsid w:val="001A02C4"/>
    <w:rsid w:val="001A0E57"/>
    <w:rsid w:val="001A5FA9"/>
    <w:rsid w:val="001A7EF0"/>
    <w:rsid w:val="001B0849"/>
    <w:rsid w:val="001B218F"/>
    <w:rsid w:val="001B3751"/>
    <w:rsid w:val="001B3A60"/>
    <w:rsid w:val="001C32D9"/>
    <w:rsid w:val="001C3579"/>
    <w:rsid w:val="001C5684"/>
    <w:rsid w:val="001C7620"/>
    <w:rsid w:val="001C7C81"/>
    <w:rsid w:val="001D0C4D"/>
    <w:rsid w:val="001D1A74"/>
    <w:rsid w:val="001D2843"/>
    <w:rsid w:val="001D7299"/>
    <w:rsid w:val="001E1D8D"/>
    <w:rsid w:val="001E5A80"/>
    <w:rsid w:val="001F3AAF"/>
    <w:rsid w:val="001F6CE7"/>
    <w:rsid w:val="001F7C1D"/>
    <w:rsid w:val="00200BEC"/>
    <w:rsid w:val="00201328"/>
    <w:rsid w:val="00203A12"/>
    <w:rsid w:val="002048B0"/>
    <w:rsid w:val="0020682C"/>
    <w:rsid w:val="0020688B"/>
    <w:rsid w:val="002078AB"/>
    <w:rsid w:val="00211241"/>
    <w:rsid w:val="00212E02"/>
    <w:rsid w:val="00215CD6"/>
    <w:rsid w:val="00216C9F"/>
    <w:rsid w:val="00220A88"/>
    <w:rsid w:val="002241E8"/>
    <w:rsid w:val="00230235"/>
    <w:rsid w:val="00230866"/>
    <w:rsid w:val="00230BF3"/>
    <w:rsid w:val="00233BE6"/>
    <w:rsid w:val="00237FB6"/>
    <w:rsid w:val="002411DB"/>
    <w:rsid w:val="002434E0"/>
    <w:rsid w:val="002455B2"/>
    <w:rsid w:val="002467D3"/>
    <w:rsid w:val="00246E18"/>
    <w:rsid w:val="002478FE"/>
    <w:rsid w:val="00247ECD"/>
    <w:rsid w:val="00250D67"/>
    <w:rsid w:val="00250F2F"/>
    <w:rsid w:val="00254498"/>
    <w:rsid w:val="00254E1D"/>
    <w:rsid w:val="00255722"/>
    <w:rsid w:val="002558A4"/>
    <w:rsid w:val="0026197D"/>
    <w:rsid w:val="00261A5D"/>
    <w:rsid w:val="0026284B"/>
    <w:rsid w:val="0026696B"/>
    <w:rsid w:val="002677AD"/>
    <w:rsid w:val="00267CB1"/>
    <w:rsid w:val="00271240"/>
    <w:rsid w:val="0027188C"/>
    <w:rsid w:val="002749C9"/>
    <w:rsid w:val="00275488"/>
    <w:rsid w:val="00276308"/>
    <w:rsid w:val="002763D4"/>
    <w:rsid w:val="00277ADF"/>
    <w:rsid w:val="0028235B"/>
    <w:rsid w:val="00282B10"/>
    <w:rsid w:val="00283296"/>
    <w:rsid w:val="00285B4F"/>
    <w:rsid w:val="00290336"/>
    <w:rsid w:val="00292D38"/>
    <w:rsid w:val="00293311"/>
    <w:rsid w:val="00293D2F"/>
    <w:rsid w:val="002959A3"/>
    <w:rsid w:val="0029764D"/>
    <w:rsid w:val="002A2256"/>
    <w:rsid w:val="002A2A9B"/>
    <w:rsid w:val="002A4F8B"/>
    <w:rsid w:val="002A4FC2"/>
    <w:rsid w:val="002A5D8A"/>
    <w:rsid w:val="002A620D"/>
    <w:rsid w:val="002B01E5"/>
    <w:rsid w:val="002B212B"/>
    <w:rsid w:val="002B3516"/>
    <w:rsid w:val="002B60C3"/>
    <w:rsid w:val="002B7926"/>
    <w:rsid w:val="002C20AD"/>
    <w:rsid w:val="002C3BC3"/>
    <w:rsid w:val="002C3C4D"/>
    <w:rsid w:val="002C7BF6"/>
    <w:rsid w:val="002D17A3"/>
    <w:rsid w:val="002D2EC2"/>
    <w:rsid w:val="002D46FC"/>
    <w:rsid w:val="002D5EBE"/>
    <w:rsid w:val="002D5ED3"/>
    <w:rsid w:val="002D7D9E"/>
    <w:rsid w:val="002E0A52"/>
    <w:rsid w:val="002E1E32"/>
    <w:rsid w:val="002E4CF8"/>
    <w:rsid w:val="002E4F2C"/>
    <w:rsid w:val="002E542A"/>
    <w:rsid w:val="002F11E7"/>
    <w:rsid w:val="002F15FF"/>
    <w:rsid w:val="002F2A3D"/>
    <w:rsid w:val="002F2F1B"/>
    <w:rsid w:val="002F36B9"/>
    <w:rsid w:val="002F44E4"/>
    <w:rsid w:val="002F6B0D"/>
    <w:rsid w:val="003016ED"/>
    <w:rsid w:val="003018BF"/>
    <w:rsid w:val="0030440B"/>
    <w:rsid w:val="0030549C"/>
    <w:rsid w:val="00305EB7"/>
    <w:rsid w:val="00306833"/>
    <w:rsid w:val="00307AC8"/>
    <w:rsid w:val="00311E14"/>
    <w:rsid w:val="003155D4"/>
    <w:rsid w:val="00315AD7"/>
    <w:rsid w:val="0032023E"/>
    <w:rsid w:val="00323D9A"/>
    <w:rsid w:val="0032503F"/>
    <w:rsid w:val="003255F5"/>
    <w:rsid w:val="00326629"/>
    <w:rsid w:val="003275A1"/>
    <w:rsid w:val="00327688"/>
    <w:rsid w:val="00330E2C"/>
    <w:rsid w:val="003320E1"/>
    <w:rsid w:val="003462B4"/>
    <w:rsid w:val="00352D7D"/>
    <w:rsid w:val="0035542D"/>
    <w:rsid w:val="003573B0"/>
    <w:rsid w:val="00361D29"/>
    <w:rsid w:val="003623D3"/>
    <w:rsid w:val="0036298F"/>
    <w:rsid w:val="00371065"/>
    <w:rsid w:val="00373677"/>
    <w:rsid w:val="00383538"/>
    <w:rsid w:val="00383970"/>
    <w:rsid w:val="00391E75"/>
    <w:rsid w:val="00393666"/>
    <w:rsid w:val="00395CC7"/>
    <w:rsid w:val="003A1A57"/>
    <w:rsid w:val="003A406E"/>
    <w:rsid w:val="003A6118"/>
    <w:rsid w:val="003A677B"/>
    <w:rsid w:val="003A7B1F"/>
    <w:rsid w:val="003B1292"/>
    <w:rsid w:val="003B3C40"/>
    <w:rsid w:val="003B512D"/>
    <w:rsid w:val="003C0719"/>
    <w:rsid w:val="003C5E41"/>
    <w:rsid w:val="003D07CB"/>
    <w:rsid w:val="003D1152"/>
    <w:rsid w:val="003D3135"/>
    <w:rsid w:val="003D5A76"/>
    <w:rsid w:val="003D5B12"/>
    <w:rsid w:val="003E09E0"/>
    <w:rsid w:val="003E0FE2"/>
    <w:rsid w:val="003E1747"/>
    <w:rsid w:val="003E3DBC"/>
    <w:rsid w:val="003E4E37"/>
    <w:rsid w:val="003E5A14"/>
    <w:rsid w:val="003E62CF"/>
    <w:rsid w:val="003F053F"/>
    <w:rsid w:val="003F19FC"/>
    <w:rsid w:val="003F2E37"/>
    <w:rsid w:val="003F4361"/>
    <w:rsid w:val="00402C18"/>
    <w:rsid w:val="004117BB"/>
    <w:rsid w:val="00416AEA"/>
    <w:rsid w:val="00417F50"/>
    <w:rsid w:val="004252D0"/>
    <w:rsid w:val="00426A5A"/>
    <w:rsid w:val="00431ECA"/>
    <w:rsid w:val="004323B5"/>
    <w:rsid w:val="004367BD"/>
    <w:rsid w:val="00436CFC"/>
    <w:rsid w:val="0043714E"/>
    <w:rsid w:val="004373CA"/>
    <w:rsid w:val="0044247C"/>
    <w:rsid w:val="0044283C"/>
    <w:rsid w:val="00444D13"/>
    <w:rsid w:val="00447008"/>
    <w:rsid w:val="00451555"/>
    <w:rsid w:val="00451781"/>
    <w:rsid w:val="00453593"/>
    <w:rsid w:val="004579EA"/>
    <w:rsid w:val="00460F3E"/>
    <w:rsid w:val="004620AA"/>
    <w:rsid w:val="00464B32"/>
    <w:rsid w:val="00471009"/>
    <w:rsid w:val="00471512"/>
    <w:rsid w:val="00472581"/>
    <w:rsid w:val="00472B93"/>
    <w:rsid w:val="004736EC"/>
    <w:rsid w:val="0047411E"/>
    <w:rsid w:val="004760F9"/>
    <w:rsid w:val="00476454"/>
    <w:rsid w:val="00476AEB"/>
    <w:rsid w:val="00477F79"/>
    <w:rsid w:val="00480188"/>
    <w:rsid w:val="004833CC"/>
    <w:rsid w:val="004928B1"/>
    <w:rsid w:val="00493278"/>
    <w:rsid w:val="00493F1F"/>
    <w:rsid w:val="004A40F6"/>
    <w:rsid w:val="004A7AB6"/>
    <w:rsid w:val="004B16CE"/>
    <w:rsid w:val="004B2BD5"/>
    <w:rsid w:val="004B50B6"/>
    <w:rsid w:val="004B59E3"/>
    <w:rsid w:val="004B6444"/>
    <w:rsid w:val="004C0A8C"/>
    <w:rsid w:val="004C0CB5"/>
    <w:rsid w:val="004C1582"/>
    <w:rsid w:val="004C28F5"/>
    <w:rsid w:val="004C4DF7"/>
    <w:rsid w:val="004C61C8"/>
    <w:rsid w:val="004D193B"/>
    <w:rsid w:val="004D2647"/>
    <w:rsid w:val="004D324D"/>
    <w:rsid w:val="004E0DD9"/>
    <w:rsid w:val="004E35A1"/>
    <w:rsid w:val="004E59A5"/>
    <w:rsid w:val="004E6EFA"/>
    <w:rsid w:val="004E7379"/>
    <w:rsid w:val="004F09D6"/>
    <w:rsid w:val="004F5BF1"/>
    <w:rsid w:val="004F6392"/>
    <w:rsid w:val="004F7020"/>
    <w:rsid w:val="004F7877"/>
    <w:rsid w:val="00501FD5"/>
    <w:rsid w:val="00505668"/>
    <w:rsid w:val="00510A6C"/>
    <w:rsid w:val="005126CE"/>
    <w:rsid w:val="00515467"/>
    <w:rsid w:val="00520DC9"/>
    <w:rsid w:val="00520F37"/>
    <w:rsid w:val="00523BA7"/>
    <w:rsid w:val="00537926"/>
    <w:rsid w:val="00540D12"/>
    <w:rsid w:val="00541C78"/>
    <w:rsid w:val="005463B1"/>
    <w:rsid w:val="00557A15"/>
    <w:rsid w:val="00560FC3"/>
    <w:rsid w:val="0056445D"/>
    <w:rsid w:val="00570D28"/>
    <w:rsid w:val="00577161"/>
    <w:rsid w:val="005824E6"/>
    <w:rsid w:val="00583133"/>
    <w:rsid w:val="00583F7F"/>
    <w:rsid w:val="005852E2"/>
    <w:rsid w:val="00591964"/>
    <w:rsid w:val="00593ACD"/>
    <w:rsid w:val="00594BCB"/>
    <w:rsid w:val="00595047"/>
    <w:rsid w:val="005A35FB"/>
    <w:rsid w:val="005A43FB"/>
    <w:rsid w:val="005A7C39"/>
    <w:rsid w:val="005B11E4"/>
    <w:rsid w:val="005B1A01"/>
    <w:rsid w:val="005B5403"/>
    <w:rsid w:val="005C324B"/>
    <w:rsid w:val="005C354C"/>
    <w:rsid w:val="005C4076"/>
    <w:rsid w:val="005C4CA3"/>
    <w:rsid w:val="005C5AC9"/>
    <w:rsid w:val="005C650C"/>
    <w:rsid w:val="005C7739"/>
    <w:rsid w:val="005D011F"/>
    <w:rsid w:val="005D09D7"/>
    <w:rsid w:val="005D7C75"/>
    <w:rsid w:val="005E1BC4"/>
    <w:rsid w:val="005E1C64"/>
    <w:rsid w:val="005E6834"/>
    <w:rsid w:val="005E6C6D"/>
    <w:rsid w:val="005E71F1"/>
    <w:rsid w:val="005F280F"/>
    <w:rsid w:val="005F2D1D"/>
    <w:rsid w:val="005F31D5"/>
    <w:rsid w:val="005F31E1"/>
    <w:rsid w:val="005F32BA"/>
    <w:rsid w:val="005F3428"/>
    <w:rsid w:val="005F596B"/>
    <w:rsid w:val="005F6B60"/>
    <w:rsid w:val="00604248"/>
    <w:rsid w:val="006056AA"/>
    <w:rsid w:val="006120E6"/>
    <w:rsid w:val="00613EE7"/>
    <w:rsid w:val="006146B2"/>
    <w:rsid w:val="006154DB"/>
    <w:rsid w:val="00617123"/>
    <w:rsid w:val="0061757F"/>
    <w:rsid w:val="00620E44"/>
    <w:rsid w:val="00625A83"/>
    <w:rsid w:val="00626801"/>
    <w:rsid w:val="006324B6"/>
    <w:rsid w:val="006333FE"/>
    <w:rsid w:val="00634704"/>
    <w:rsid w:val="006352B2"/>
    <w:rsid w:val="00640CA9"/>
    <w:rsid w:val="00642D49"/>
    <w:rsid w:val="006443A7"/>
    <w:rsid w:val="00646859"/>
    <w:rsid w:val="00647D43"/>
    <w:rsid w:val="006512C2"/>
    <w:rsid w:val="00655593"/>
    <w:rsid w:val="00660CF9"/>
    <w:rsid w:val="00662BD4"/>
    <w:rsid w:val="00664D8B"/>
    <w:rsid w:val="00670A47"/>
    <w:rsid w:val="006717C6"/>
    <w:rsid w:val="006724F0"/>
    <w:rsid w:val="006760AF"/>
    <w:rsid w:val="00677705"/>
    <w:rsid w:val="00680144"/>
    <w:rsid w:val="0068078D"/>
    <w:rsid w:val="006814A0"/>
    <w:rsid w:val="00681670"/>
    <w:rsid w:val="00686DEA"/>
    <w:rsid w:val="00687696"/>
    <w:rsid w:val="006905F3"/>
    <w:rsid w:val="00691A01"/>
    <w:rsid w:val="006A056C"/>
    <w:rsid w:val="006A16C6"/>
    <w:rsid w:val="006A39CD"/>
    <w:rsid w:val="006A4486"/>
    <w:rsid w:val="006A5B06"/>
    <w:rsid w:val="006A601D"/>
    <w:rsid w:val="006B25A5"/>
    <w:rsid w:val="006B2987"/>
    <w:rsid w:val="006B5694"/>
    <w:rsid w:val="006C1E1F"/>
    <w:rsid w:val="006C39BE"/>
    <w:rsid w:val="006C4851"/>
    <w:rsid w:val="006C5FFF"/>
    <w:rsid w:val="006C6405"/>
    <w:rsid w:val="006C6C6D"/>
    <w:rsid w:val="006C6E55"/>
    <w:rsid w:val="006C77D6"/>
    <w:rsid w:val="006D60B5"/>
    <w:rsid w:val="006E0CEC"/>
    <w:rsid w:val="006E1C63"/>
    <w:rsid w:val="006E24AD"/>
    <w:rsid w:val="006E33B9"/>
    <w:rsid w:val="006E44D7"/>
    <w:rsid w:val="006E51F7"/>
    <w:rsid w:val="006E5861"/>
    <w:rsid w:val="006F091C"/>
    <w:rsid w:val="006F313C"/>
    <w:rsid w:val="006F4FFC"/>
    <w:rsid w:val="006F6176"/>
    <w:rsid w:val="00700AA6"/>
    <w:rsid w:val="00703572"/>
    <w:rsid w:val="00703F64"/>
    <w:rsid w:val="00704DD8"/>
    <w:rsid w:val="00706F93"/>
    <w:rsid w:val="007075D5"/>
    <w:rsid w:val="00715155"/>
    <w:rsid w:val="0071627F"/>
    <w:rsid w:val="007163C2"/>
    <w:rsid w:val="007216F7"/>
    <w:rsid w:val="0072306D"/>
    <w:rsid w:val="0072310D"/>
    <w:rsid w:val="0072456B"/>
    <w:rsid w:val="007259EA"/>
    <w:rsid w:val="00725B20"/>
    <w:rsid w:val="00726360"/>
    <w:rsid w:val="00726E6A"/>
    <w:rsid w:val="00730B45"/>
    <w:rsid w:val="00731807"/>
    <w:rsid w:val="00734B6D"/>
    <w:rsid w:val="0073508E"/>
    <w:rsid w:val="007361B0"/>
    <w:rsid w:val="00741E3F"/>
    <w:rsid w:val="00742F60"/>
    <w:rsid w:val="00744A03"/>
    <w:rsid w:val="00745B0B"/>
    <w:rsid w:val="00746091"/>
    <w:rsid w:val="007462BD"/>
    <w:rsid w:val="007477C1"/>
    <w:rsid w:val="0075250A"/>
    <w:rsid w:val="00752628"/>
    <w:rsid w:val="00752C9B"/>
    <w:rsid w:val="007543F1"/>
    <w:rsid w:val="007569E3"/>
    <w:rsid w:val="007603F4"/>
    <w:rsid w:val="007606C4"/>
    <w:rsid w:val="00761795"/>
    <w:rsid w:val="00762AD4"/>
    <w:rsid w:val="00763FFC"/>
    <w:rsid w:val="00765E27"/>
    <w:rsid w:val="00766500"/>
    <w:rsid w:val="00770F86"/>
    <w:rsid w:val="00771798"/>
    <w:rsid w:val="00780DE4"/>
    <w:rsid w:val="0078436B"/>
    <w:rsid w:val="00785B25"/>
    <w:rsid w:val="00785F4F"/>
    <w:rsid w:val="00786ED1"/>
    <w:rsid w:val="007911B2"/>
    <w:rsid w:val="00792726"/>
    <w:rsid w:val="00793690"/>
    <w:rsid w:val="00794453"/>
    <w:rsid w:val="00795D6F"/>
    <w:rsid w:val="007A0607"/>
    <w:rsid w:val="007A0CDA"/>
    <w:rsid w:val="007A2846"/>
    <w:rsid w:val="007A2DA9"/>
    <w:rsid w:val="007A3511"/>
    <w:rsid w:val="007A3931"/>
    <w:rsid w:val="007A3B6F"/>
    <w:rsid w:val="007A3BEB"/>
    <w:rsid w:val="007A5DD3"/>
    <w:rsid w:val="007A766B"/>
    <w:rsid w:val="007B03CD"/>
    <w:rsid w:val="007B0B2B"/>
    <w:rsid w:val="007B300A"/>
    <w:rsid w:val="007B3A2A"/>
    <w:rsid w:val="007B5F5F"/>
    <w:rsid w:val="007C1E39"/>
    <w:rsid w:val="007C40F4"/>
    <w:rsid w:val="007C4FAA"/>
    <w:rsid w:val="007D3396"/>
    <w:rsid w:val="007D34D9"/>
    <w:rsid w:val="007D3AFD"/>
    <w:rsid w:val="007D5B4E"/>
    <w:rsid w:val="007D7996"/>
    <w:rsid w:val="007E154A"/>
    <w:rsid w:val="007E43EB"/>
    <w:rsid w:val="007E6A8D"/>
    <w:rsid w:val="007E6E6D"/>
    <w:rsid w:val="007E7D8A"/>
    <w:rsid w:val="007F0400"/>
    <w:rsid w:val="007F1737"/>
    <w:rsid w:val="007F24E9"/>
    <w:rsid w:val="007F4A7F"/>
    <w:rsid w:val="00805566"/>
    <w:rsid w:val="0080649C"/>
    <w:rsid w:val="00806C0B"/>
    <w:rsid w:val="00813469"/>
    <w:rsid w:val="0081478F"/>
    <w:rsid w:val="00815061"/>
    <w:rsid w:val="0081765A"/>
    <w:rsid w:val="00817EA8"/>
    <w:rsid w:val="008213C1"/>
    <w:rsid w:val="00821D6B"/>
    <w:rsid w:val="008232E4"/>
    <w:rsid w:val="00823EDB"/>
    <w:rsid w:val="008271CC"/>
    <w:rsid w:val="008309B8"/>
    <w:rsid w:val="008357BD"/>
    <w:rsid w:val="00836DFB"/>
    <w:rsid w:val="00837B41"/>
    <w:rsid w:val="0084094C"/>
    <w:rsid w:val="00842D2C"/>
    <w:rsid w:val="008435AB"/>
    <w:rsid w:val="00843B69"/>
    <w:rsid w:val="0085224C"/>
    <w:rsid w:val="00852CE3"/>
    <w:rsid w:val="00853F71"/>
    <w:rsid w:val="0085520C"/>
    <w:rsid w:val="008602C1"/>
    <w:rsid w:val="00861981"/>
    <w:rsid w:val="00862C6A"/>
    <w:rsid w:val="00864ABB"/>
    <w:rsid w:val="00864D76"/>
    <w:rsid w:val="00874A7F"/>
    <w:rsid w:val="00875A41"/>
    <w:rsid w:val="008767FE"/>
    <w:rsid w:val="00877A80"/>
    <w:rsid w:val="0088160A"/>
    <w:rsid w:val="00881AAB"/>
    <w:rsid w:val="00885ADF"/>
    <w:rsid w:val="00886B82"/>
    <w:rsid w:val="00891D55"/>
    <w:rsid w:val="00892E51"/>
    <w:rsid w:val="0089544A"/>
    <w:rsid w:val="008A092F"/>
    <w:rsid w:val="008A57B4"/>
    <w:rsid w:val="008A5C99"/>
    <w:rsid w:val="008B204C"/>
    <w:rsid w:val="008B3602"/>
    <w:rsid w:val="008B58AC"/>
    <w:rsid w:val="008B7A21"/>
    <w:rsid w:val="008C0989"/>
    <w:rsid w:val="008C3417"/>
    <w:rsid w:val="008C5E13"/>
    <w:rsid w:val="008C703D"/>
    <w:rsid w:val="008D0410"/>
    <w:rsid w:val="008D18FE"/>
    <w:rsid w:val="008D1FD4"/>
    <w:rsid w:val="008D3970"/>
    <w:rsid w:val="008D4CC0"/>
    <w:rsid w:val="008D711C"/>
    <w:rsid w:val="008D749E"/>
    <w:rsid w:val="008E1E71"/>
    <w:rsid w:val="008F36B6"/>
    <w:rsid w:val="008F726F"/>
    <w:rsid w:val="008F7E0E"/>
    <w:rsid w:val="008F7E18"/>
    <w:rsid w:val="0090383B"/>
    <w:rsid w:val="00904A8D"/>
    <w:rsid w:val="00912EAA"/>
    <w:rsid w:val="009170CF"/>
    <w:rsid w:val="00920C42"/>
    <w:rsid w:val="00920FB7"/>
    <w:rsid w:val="00921846"/>
    <w:rsid w:val="009261E1"/>
    <w:rsid w:val="00931A57"/>
    <w:rsid w:val="00931EF6"/>
    <w:rsid w:val="009334CD"/>
    <w:rsid w:val="009408D4"/>
    <w:rsid w:val="00942C18"/>
    <w:rsid w:val="00942CCE"/>
    <w:rsid w:val="00944BFF"/>
    <w:rsid w:val="00944C80"/>
    <w:rsid w:val="0094593C"/>
    <w:rsid w:val="009478A4"/>
    <w:rsid w:val="00951F89"/>
    <w:rsid w:val="00953E86"/>
    <w:rsid w:val="009553BC"/>
    <w:rsid w:val="00957C66"/>
    <w:rsid w:val="009624E6"/>
    <w:rsid w:val="00964CC2"/>
    <w:rsid w:val="00964D49"/>
    <w:rsid w:val="00965D97"/>
    <w:rsid w:val="00967C08"/>
    <w:rsid w:val="009730E9"/>
    <w:rsid w:val="0097373C"/>
    <w:rsid w:val="0097661F"/>
    <w:rsid w:val="00977530"/>
    <w:rsid w:val="009815F7"/>
    <w:rsid w:val="009842FF"/>
    <w:rsid w:val="0098600E"/>
    <w:rsid w:val="00986DD7"/>
    <w:rsid w:val="00987B4F"/>
    <w:rsid w:val="0099138F"/>
    <w:rsid w:val="009918D6"/>
    <w:rsid w:val="00992171"/>
    <w:rsid w:val="00992F71"/>
    <w:rsid w:val="00993A0F"/>
    <w:rsid w:val="009A331E"/>
    <w:rsid w:val="009A64C7"/>
    <w:rsid w:val="009B16E4"/>
    <w:rsid w:val="009B1A6D"/>
    <w:rsid w:val="009B7D7C"/>
    <w:rsid w:val="009C1CEE"/>
    <w:rsid w:val="009C5000"/>
    <w:rsid w:val="009C617F"/>
    <w:rsid w:val="009C6D03"/>
    <w:rsid w:val="009E2435"/>
    <w:rsid w:val="009E5F3B"/>
    <w:rsid w:val="009E6EDE"/>
    <w:rsid w:val="009E7C39"/>
    <w:rsid w:val="00A00911"/>
    <w:rsid w:val="00A01B35"/>
    <w:rsid w:val="00A03A8B"/>
    <w:rsid w:val="00A0506D"/>
    <w:rsid w:val="00A12A49"/>
    <w:rsid w:val="00A13C60"/>
    <w:rsid w:val="00A14CF2"/>
    <w:rsid w:val="00A14E62"/>
    <w:rsid w:val="00A15D7B"/>
    <w:rsid w:val="00A16C67"/>
    <w:rsid w:val="00A20431"/>
    <w:rsid w:val="00A22598"/>
    <w:rsid w:val="00A23C1D"/>
    <w:rsid w:val="00A30466"/>
    <w:rsid w:val="00A30706"/>
    <w:rsid w:val="00A33092"/>
    <w:rsid w:val="00A350BE"/>
    <w:rsid w:val="00A361A0"/>
    <w:rsid w:val="00A36653"/>
    <w:rsid w:val="00A36855"/>
    <w:rsid w:val="00A36FDE"/>
    <w:rsid w:val="00A43703"/>
    <w:rsid w:val="00A44695"/>
    <w:rsid w:val="00A46284"/>
    <w:rsid w:val="00A478F6"/>
    <w:rsid w:val="00A508A7"/>
    <w:rsid w:val="00A71E1B"/>
    <w:rsid w:val="00A74680"/>
    <w:rsid w:val="00A76156"/>
    <w:rsid w:val="00A77186"/>
    <w:rsid w:val="00A77391"/>
    <w:rsid w:val="00A81D8C"/>
    <w:rsid w:val="00A83D75"/>
    <w:rsid w:val="00A869A4"/>
    <w:rsid w:val="00A86D56"/>
    <w:rsid w:val="00A87359"/>
    <w:rsid w:val="00A91CC4"/>
    <w:rsid w:val="00A91D2C"/>
    <w:rsid w:val="00A93538"/>
    <w:rsid w:val="00A94194"/>
    <w:rsid w:val="00AA1B83"/>
    <w:rsid w:val="00AA772F"/>
    <w:rsid w:val="00AB3B63"/>
    <w:rsid w:val="00AB43FD"/>
    <w:rsid w:val="00AB4A2E"/>
    <w:rsid w:val="00AB4FC2"/>
    <w:rsid w:val="00AC1121"/>
    <w:rsid w:val="00AC138B"/>
    <w:rsid w:val="00AC1DA5"/>
    <w:rsid w:val="00AD0372"/>
    <w:rsid w:val="00AD155C"/>
    <w:rsid w:val="00AD235C"/>
    <w:rsid w:val="00AD2FED"/>
    <w:rsid w:val="00AD47C7"/>
    <w:rsid w:val="00AD49A1"/>
    <w:rsid w:val="00AD6B6E"/>
    <w:rsid w:val="00AD6B94"/>
    <w:rsid w:val="00AE2A4D"/>
    <w:rsid w:val="00AE4B57"/>
    <w:rsid w:val="00AE5D48"/>
    <w:rsid w:val="00AF3FDC"/>
    <w:rsid w:val="00AF6041"/>
    <w:rsid w:val="00AF7666"/>
    <w:rsid w:val="00B0065D"/>
    <w:rsid w:val="00B0161B"/>
    <w:rsid w:val="00B01631"/>
    <w:rsid w:val="00B01A33"/>
    <w:rsid w:val="00B02DCC"/>
    <w:rsid w:val="00B06E07"/>
    <w:rsid w:val="00B12B5C"/>
    <w:rsid w:val="00B13C07"/>
    <w:rsid w:val="00B15D9D"/>
    <w:rsid w:val="00B226AD"/>
    <w:rsid w:val="00B23338"/>
    <w:rsid w:val="00B2666C"/>
    <w:rsid w:val="00B3591F"/>
    <w:rsid w:val="00B3673A"/>
    <w:rsid w:val="00B369D3"/>
    <w:rsid w:val="00B378DD"/>
    <w:rsid w:val="00B401CC"/>
    <w:rsid w:val="00B42A44"/>
    <w:rsid w:val="00B44575"/>
    <w:rsid w:val="00B474EB"/>
    <w:rsid w:val="00B47B79"/>
    <w:rsid w:val="00B50737"/>
    <w:rsid w:val="00B53C2B"/>
    <w:rsid w:val="00B57AB6"/>
    <w:rsid w:val="00B6611E"/>
    <w:rsid w:val="00B67CD3"/>
    <w:rsid w:val="00B72F00"/>
    <w:rsid w:val="00B77C3D"/>
    <w:rsid w:val="00B80298"/>
    <w:rsid w:val="00B8064A"/>
    <w:rsid w:val="00B82951"/>
    <w:rsid w:val="00B85684"/>
    <w:rsid w:val="00B929FE"/>
    <w:rsid w:val="00BA0876"/>
    <w:rsid w:val="00BA75DF"/>
    <w:rsid w:val="00BB0978"/>
    <w:rsid w:val="00BB0D44"/>
    <w:rsid w:val="00BB0FE8"/>
    <w:rsid w:val="00BB1BCE"/>
    <w:rsid w:val="00BB1D4C"/>
    <w:rsid w:val="00BB3D79"/>
    <w:rsid w:val="00BB3ED7"/>
    <w:rsid w:val="00BB6803"/>
    <w:rsid w:val="00BB6C98"/>
    <w:rsid w:val="00BB7ABB"/>
    <w:rsid w:val="00BC02E4"/>
    <w:rsid w:val="00BC6EAC"/>
    <w:rsid w:val="00BD1695"/>
    <w:rsid w:val="00BD3DFF"/>
    <w:rsid w:val="00BD53CF"/>
    <w:rsid w:val="00BD5FEE"/>
    <w:rsid w:val="00BD6B03"/>
    <w:rsid w:val="00BE2000"/>
    <w:rsid w:val="00BE2066"/>
    <w:rsid w:val="00BE4397"/>
    <w:rsid w:val="00BE5CEA"/>
    <w:rsid w:val="00BE5EB4"/>
    <w:rsid w:val="00BE6447"/>
    <w:rsid w:val="00BF4C6B"/>
    <w:rsid w:val="00BF6FC8"/>
    <w:rsid w:val="00C01009"/>
    <w:rsid w:val="00C04290"/>
    <w:rsid w:val="00C05E59"/>
    <w:rsid w:val="00C07941"/>
    <w:rsid w:val="00C07CBC"/>
    <w:rsid w:val="00C153E3"/>
    <w:rsid w:val="00C1731D"/>
    <w:rsid w:val="00C23ED5"/>
    <w:rsid w:val="00C24638"/>
    <w:rsid w:val="00C261F4"/>
    <w:rsid w:val="00C26FFB"/>
    <w:rsid w:val="00C27C9F"/>
    <w:rsid w:val="00C310D8"/>
    <w:rsid w:val="00C35600"/>
    <w:rsid w:val="00C36187"/>
    <w:rsid w:val="00C40EB8"/>
    <w:rsid w:val="00C443B8"/>
    <w:rsid w:val="00C4762F"/>
    <w:rsid w:val="00C50138"/>
    <w:rsid w:val="00C60BEF"/>
    <w:rsid w:val="00C652D7"/>
    <w:rsid w:val="00C652E7"/>
    <w:rsid w:val="00C718BE"/>
    <w:rsid w:val="00C7205E"/>
    <w:rsid w:val="00C73BF1"/>
    <w:rsid w:val="00C74978"/>
    <w:rsid w:val="00C753E1"/>
    <w:rsid w:val="00C7634B"/>
    <w:rsid w:val="00C77CCE"/>
    <w:rsid w:val="00C77F33"/>
    <w:rsid w:val="00C8097D"/>
    <w:rsid w:val="00C8414E"/>
    <w:rsid w:val="00C849FA"/>
    <w:rsid w:val="00C86153"/>
    <w:rsid w:val="00C87C0B"/>
    <w:rsid w:val="00C91966"/>
    <w:rsid w:val="00C91A0E"/>
    <w:rsid w:val="00C93379"/>
    <w:rsid w:val="00C9421A"/>
    <w:rsid w:val="00C95FDD"/>
    <w:rsid w:val="00C97044"/>
    <w:rsid w:val="00C975D6"/>
    <w:rsid w:val="00C97CA6"/>
    <w:rsid w:val="00CA0A24"/>
    <w:rsid w:val="00CA1B41"/>
    <w:rsid w:val="00CA38D6"/>
    <w:rsid w:val="00CA3F18"/>
    <w:rsid w:val="00CA4547"/>
    <w:rsid w:val="00CA58F5"/>
    <w:rsid w:val="00CA599A"/>
    <w:rsid w:val="00CA7E6D"/>
    <w:rsid w:val="00CB036E"/>
    <w:rsid w:val="00CB0383"/>
    <w:rsid w:val="00CB25FE"/>
    <w:rsid w:val="00CB49FA"/>
    <w:rsid w:val="00CB68EB"/>
    <w:rsid w:val="00CC05E8"/>
    <w:rsid w:val="00CC0E45"/>
    <w:rsid w:val="00CC176C"/>
    <w:rsid w:val="00CC388D"/>
    <w:rsid w:val="00CD0F24"/>
    <w:rsid w:val="00CD45D4"/>
    <w:rsid w:val="00CD4AD4"/>
    <w:rsid w:val="00CD51F1"/>
    <w:rsid w:val="00CD556A"/>
    <w:rsid w:val="00CD730E"/>
    <w:rsid w:val="00CE05C9"/>
    <w:rsid w:val="00CE4DFF"/>
    <w:rsid w:val="00CE7C2C"/>
    <w:rsid w:val="00CF046A"/>
    <w:rsid w:val="00CF76EB"/>
    <w:rsid w:val="00CF7A7D"/>
    <w:rsid w:val="00D0176F"/>
    <w:rsid w:val="00D02D96"/>
    <w:rsid w:val="00D03941"/>
    <w:rsid w:val="00D0577D"/>
    <w:rsid w:val="00D17256"/>
    <w:rsid w:val="00D20F8C"/>
    <w:rsid w:val="00D21CA2"/>
    <w:rsid w:val="00D220FE"/>
    <w:rsid w:val="00D22812"/>
    <w:rsid w:val="00D2659D"/>
    <w:rsid w:val="00D30682"/>
    <w:rsid w:val="00D310B5"/>
    <w:rsid w:val="00D31907"/>
    <w:rsid w:val="00D32718"/>
    <w:rsid w:val="00D35682"/>
    <w:rsid w:val="00D36E49"/>
    <w:rsid w:val="00D40CDF"/>
    <w:rsid w:val="00D416D7"/>
    <w:rsid w:val="00D45F40"/>
    <w:rsid w:val="00D5133A"/>
    <w:rsid w:val="00D51A99"/>
    <w:rsid w:val="00D54C81"/>
    <w:rsid w:val="00D57C9F"/>
    <w:rsid w:val="00D617EE"/>
    <w:rsid w:val="00D61BFB"/>
    <w:rsid w:val="00D64B8B"/>
    <w:rsid w:val="00D672BA"/>
    <w:rsid w:val="00D70B25"/>
    <w:rsid w:val="00D77580"/>
    <w:rsid w:val="00D8318A"/>
    <w:rsid w:val="00D83854"/>
    <w:rsid w:val="00D86033"/>
    <w:rsid w:val="00D86F33"/>
    <w:rsid w:val="00D9280B"/>
    <w:rsid w:val="00D93331"/>
    <w:rsid w:val="00D95086"/>
    <w:rsid w:val="00D9650B"/>
    <w:rsid w:val="00D979DE"/>
    <w:rsid w:val="00DA3843"/>
    <w:rsid w:val="00DA3970"/>
    <w:rsid w:val="00DA3F9C"/>
    <w:rsid w:val="00DA533C"/>
    <w:rsid w:val="00DA6092"/>
    <w:rsid w:val="00DA6537"/>
    <w:rsid w:val="00DA7F16"/>
    <w:rsid w:val="00DB1C5F"/>
    <w:rsid w:val="00DB582B"/>
    <w:rsid w:val="00DB64C4"/>
    <w:rsid w:val="00DB7961"/>
    <w:rsid w:val="00DC181C"/>
    <w:rsid w:val="00DC1BAD"/>
    <w:rsid w:val="00DC46AB"/>
    <w:rsid w:val="00DD0096"/>
    <w:rsid w:val="00DD0987"/>
    <w:rsid w:val="00DD14B0"/>
    <w:rsid w:val="00DD5015"/>
    <w:rsid w:val="00DD6A57"/>
    <w:rsid w:val="00DD6B39"/>
    <w:rsid w:val="00DD78C2"/>
    <w:rsid w:val="00DE68C8"/>
    <w:rsid w:val="00DF1278"/>
    <w:rsid w:val="00DF18F5"/>
    <w:rsid w:val="00DF3F48"/>
    <w:rsid w:val="00DF5A31"/>
    <w:rsid w:val="00DF5D83"/>
    <w:rsid w:val="00DF672A"/>
    <w:rsid w:val="00DF770B"/>
    <w:rsid w:val="00E001C1"/>
    <w:rsid w:val="00E001ED"/>
    <w:rsid w:val="00E011C4"/>
    <w:rsid w:val="00E013B7"/>
    <w:rsid w:val="00E01A69"/>
    <w:rsid w:val="00E05997"/>
    <w:rsid w:val="00E223A1"/>
    <w:rsid w:val="00E26875"/>
    <w:rsid w:val="00E3222C"/>
    <w:rsid w:val="00E367BA"/>
    <w:rsid w:val="00E40E3F"/>
    <w:rsid w:val="00E4599F"/>
    <w:rsid w:val="00E468FA"/>
    <w:rsid w:val="00E46CCD"/>
    <w:rsid w:val="00E5289F"/>
    <w:rsid w:val="00E542AD"/>
    <w:rsid w:val="00E54329"/>
    <w:rsid w:val="00E54631"/>
    <w:rsid w:val="00E54BD0"/>
    <w:rsid w:val="00E56C37"/>
    <w:rsid w:val="00E62DDD"/>
    <w:rsid w:val="00E666ED"/>
    <w:rsid w:val="00E70375"/>
    <w:rsid w:val="00E71A38"/>
    <w:rsid w:val="00E7306A"/>
    <w:rsid w:val="00E7348D"/>
    <w:rsid w:val="00E85D89"/>
    <w:rsid w:val="00E92008"/>
    <w:rsid w:val="00E947FC"/>
    <w:rsid w:val="00EA282F"/>
    <w:rsid w:val="00EA6344"/>
    <w:rsid w:val="00EA78C3"/>
    <w:rsid w:val="00EB0AE7"/>
    <w:rsid w:val="00EB1E4A"/>
    <w:rsid w:val="00EB372B"/>
    <w:rsid w:val="00EB48E6"/>
    <w:rsid w:val="00EB5C97"/>
    <w:rsid w:val="00EB6765"/>
    <w:rsid w:val="00EC3946"/>
    <w:rsid w:val="00EC6534"/>
    <w:rsid w:val="00EC6A95"/>
    <w:rsid w:val="00EC7488"/>
    <w:rsid w:val="00EC782C"/>
    <w:rsid w:val="00ED1206"/>
    <w:rsid w:val="00EE0841"/>
    <w:rsid w:val="00EE158C"/>
    <w:rsid w:val="00EE2749"/>
    <w:rsid w:val="00EE7F3F"/>
    <w:rsid w:val="00EF079F"/>
    <w:rsid w:val="00EF0F4D"/>
    <w:rsid w:val="00EF3072"/>
    <w:rsid w:val="00F00606"/>
    <w:rsid w:val="00F00F65"/>
    <w:rsid w:val="00F0157F"/>
    <w:rsid w:val="00F05CED"/>
    <w:rsid w:val="00F06015"/>
    <w:rsid w:val="00F10261"/>
    <w:rsid w:val="00F12620"/>
    <w:rsid w:val="00F12BB4"/>
    <w:rsid w:val="00F12CF1"/>
    <w:rsid w:val="00F12D76"/>
    <w:rsid w:val="00F202D7"/>
    <w:rsid w:val="00F20E5A"/>
    <w:rsid w:val="00F2404A"/>
    <w:rsid w:val="00F27EB8"/>
    <w:rsid w:val="00F33CA0"/>
    <w:rsid w:val="00F351EC"/>
    <w:rsid w:val="00F36CAC"/>
    <w:rsid w:val="00F37046"/>
    <w:rsid w:val="00F418AB"/>
    <w:rsid w:val="00F43013"/>
    <w:rsid w:val="00F443A6"/>
    <w:rsid w:val="00F45F63"/>
    <w:rsid w:val="00F5031C"/>
    <w:rsid w:val="00F51846"/>
    <w:rsid w:val="00F60A2A"/>
    <w:rsid w:val="00F633BB"/>
    <w:rsid w:val="00F671FE"/>
    <w:rsid w:val="00F72CBA"/>
    <w:rsid w:val="00F74015"/>
    <w:rsid w:val="00F74FEB"/>
    <w:rsid w:val="00F750DC"/>
    <w:rsid w:val="00F751FA"/>
    <w:rsid w:val="00F75C98"/>
    <w:rsid w:val="00F77EFC"/>
    <w:rsid w:val="00F808CF"/>
    <w:rsid w:val="00F84054"/>
    <w:rsid w:val="00F85C1F"/>
    <w:rsid w:val="00F86913"/>
    <w:rsid w:val="00F87DA2"/>
    <w:rsid w:val="00F907AD"/>
    <w:rsid w:val="00F93323"/>
    <w:rsid w:val="00F95D90"/>
    <w:rsid w:val="00F95F70"/>
    <w:rsid w:val="00F97D0E"/>
    <w:rsid w:val="00FA13BE"/>
    <w:rsid w:val="00FA18A7"/>
    <w:rsid w:val="00FA2091"/>
    <w:rsid w:val="00FA2F64"/>
    <w:rsid w:val="00FA3DF5"/>
    <w:rsid w:val="00FA5A1F"/>
    <w:rsid w:val="00FB2C63"/>
    <w:rsid w:val="00FB57FE"/>
    <w:rsid w:val="00FC37A5"/>
    <w:rsid w:val="00FC4645"/>
    <w:rsid w:val="00FC4C17"/>
    <w:rsid w:val="00FC61B6"/>
    <w:rsid w:val="00FD0DF9"/>
    <w:rsid w:val="00FD572F"/>
    <w:rsid w:val="00FE11BE"/>
    <w:rsid w:val="00FE16B5"/>
    <w:rsid w:val="00FE61D3"/>
    <w:rsid w:val="00FE6F5D"/>
    <w:rsid w:val="00FE708A"/>
    <w:rsid w:val="00FF6093"/>
    <w:rsid w:val="00FF6D55"/>
    <w:rsid w:val="00FF72CE"/>
    <w:rsid w:val="00FF7DA0"/>
    <w:rsid w:val="021B06BC"/>
    <w:rsid w:val="027FBF26"/>
    <w:rsid w:val="03A38275"/>
    <w:rsid w:val="03D31B9E"/>
    <w:rsid w:val="041A3D9C"/>
    <w:rsid w:val="04376AF9"/>
    <w:rsid w:val="04845C47"/>
    <w:rsid w:val="04F9ADC8"/>
    <w:rsid w:val="0574A762"/>
    <w:rsid w:val="05793A41"/>
    <w:rsid w:val="06EAA397"/>
    <w:rsid w:val="0717E9CF"/>
    <w:rsid w:val="073234D4"/>
    <w:rsid w:val="083FACE0"/>
    <w:rsid w:val="086EFF51"/>
    <w:rsid w:val="096CA542"/>
    <w:rsid w:val="0A3E6FB7"/>
    <w:rsid w:val="0ADBF240"/>
    <w:rsid w:val="0C731A75"/>
    <w:rsid w:val="0D2E332B"/>
    <w:rsid w:val="0DA90D63"/>
    <w:rsid w:val="0E41FEE2"/>
    <w:rsid w:val="0E7005BC"/>
    <w:rsid w:val="1047B2F6"/>
    <w:rsid w:val="11800A0F"/>
    <w:rsid w:val="118AD8C0"/>
    <w:rsid w:val="11FB19A1"/>
    <w:rsid w:val="132A598B"/>
    <w:rsid w:val="135C8700"/>
    <w:rsid w:val="135EA595"/>
    <w:rsid w:val="13F371D3"/>
    <w:rsid w:val="1658B9F3"/>
    <w:rsid w:val="16ED64DB"/>
    <w:rsid w:val="177CFF44"/>
    <w:rsid w:val="17E6B66A"/>
    <w:rsid w:val="183E63F9"/>
    <w:rsid w:val="1A02F385"/>
    <w:rsid w:val="1A55D3C7"/>
    <w:rsid w:val="1B0408D6"/>
    <w:rsid w:val="1BF5DF35"/>
    <w:rsid w:val="1C5BFEE9"/>
    <w:rsid w:val="1C82F00B"/>
    <w:rsid w:val="1CD2CB06"/>
    <w:rsid w:val="1D6D3206"/>
    <w:rsid w:val="1E88B271"/>
    <w:rsid w:val="1F4FF16F"/>
    <w:rsid w:val="1F99859C"/>
    <w:rsid w:val="20964DBA"/>
    <w:rsid w:val="209ADEAD"/>
    <w:rsid w:val="21644206"/>
    <w:rsid w:val="21E810B7"/>
    <w:rsid w:val="22D56C31"/>
    <w:rsid w:val="23573E09"/>
    <w:rsid w:val="246411A6"/>
    <w:rsid w:val="2474D993"/>
    <w:rsid w:val="24824792"/>
    <w:rsid w:val="26696E94"/>
    <w:rsid w:val="270ED667"/>
    <w:rsid w:val="28622C17"/>
    <w:rsid w:val="29379779"/>
    <w:rsid w:val="2A97CA01"/>
    <w:rsid w:val="2BC9AC0D"/>
    <w:rsid w:val="2D6EC0D5"/>
    <w:rsid w:val="2DCE37F5"/>
    <w:rsid w:val="2E9A222A"/>
    <w:rsid w:val="2F9C1B75"/>
    <w:rsid w:val="2FA9F17A"/>
    <w:rsid w:val="3054DC64"/>
    <w:rsid w:val="30B76229"/>
    <w:rsid w:val="32DE0FA8"/>
    <w:rsid w:val="3383B72B"/>
    <w:rsid w:val="33982C3C"/>
    <w:rsid w:val="33C68E15"/>
    <w:rsid w:val="3544FD2A"/>
    <w:rsid w:val="35DFCC83"/>
    <w:rsid w:val="36B2F244"/>
    <w:rsid w:val="37AB6609"/>
    <w:rsid w:val="3832EE59"/>
    <w:rsid w:val="388D1EB3"/>
    <w:rsid w:val="39D7645F"/>
    <w:rsid w:val="39F0799C"/>
    <w:rsid w:val="3AF79144"/>
    <w:rsid w:val="3B51A9CC"/>
    <w:rsid w:val="3BEEC32B"/>
    <w:rsid w:val="3C23AD78"/>
    <w:rsid w:val="3ED7B4E2"/>
    <w:rsid w:val="3EFDFA75"/>
    <w:rsid w:val="42025A72"/>
    <w:rsid w:val="423A5378"/>
    <w:rsid w:val="43D2CBDB"/>
    <w:rsid w:val="43DDD258"/>
    <w:rsid w:val="440441D3"/>
    <w:rsid w:val="444F32BE"/>
    <w:rsid w:val="447E42E0"/>
    <w:rsid w:val="4482374E"/>
    <w:rsid w:val="44E5A0C4"/>
    <w:rsid w:val="45F75B2A"/>
    <w:rsid w:val="45FC51D0"/>
    <w:rsid w:val="461B2B10"/>
    <w:rsid w:val="46FC5934"/>
    <w:rsid w:val="49501332"/>
    <w:rsid w:val="4A524C87"/>
    <w:rsid w:val="4AD932A8"/>
    <w:rsid w:val="4C91AB0E"/>
    <w:rsid w:val="4D115385"/>
    <w:rsid w:val="4D80892B"/>
    <w:rsid w:val="4DC1C0AC"/>
    <w:rsid w:val="4DCE3543"/>
    <w:rsid w:val="4F11C05F"/>
    <w:rsid w:val="4F1FCD4A"/>
    <w:rsid w:val="50B829ED"/>
    <w:rsid w:val="50D1A9FB"/>
    <w:rsid w:val="510B6756"/>
    <w:rsid w:val="522DD0C4"/>
    <w:rsid w:val="52CF54CB"/>
    <w:rsid w:val="53184255"/>
    <w:rsid w:val="53538343"/>
    <w:rsid w:val="538CF022"/>
    <w:rsid w:val="540F3E7B"/>
    <w:rsid w:val="55761942"/>
    <w:rsid w:val="5621E475"/>
    <w:rsid w:val="56E1C2F4"/>
    <w:rsid w:val="57E0CA53"/>
    <w:rsid w:val="58A484CA"/>
    <w:rsid w:val="59CA29D1"/>
    <w:rsid w:val="5D8C1688"/>
    <w:rsid w:val="5DB6E63B"/>
    <w:rsid w:val="5E27F0E1"/>
    <w:rsid w:val="5E396921"/>
    <w:rsid w:val="5FD53982"/>
    <w:rsid w:val="5FF9942B"/>
    <w:rsid w:val="60F5E4B4"/>
    <w:rsid w:val="615F91A3"/>
    <w:rsid w:val="61A0261B"/>
    <w:rsid w:val="62185008"/>
    <w:rsid w:val="625F27B8"/>
    <w:rsid w:val="630D3613"/>
    <w:rsid w:val="63C802DD"/>
    <w:rsid w:val="65ABE207"/>
    <w:rsid w:val="65E795B4"/>
    <w:rsid w:val="6607C7C4"/>
    <w:rsid w:val="66447B06"/>
    <w:rsid w:val="66A93555"/>
    <w:rsid w:val="670A78EF"/>
    <w:rsid w:val="6782BD40"/>
    <w:rsid w:val="69274AC8"/>
    <w:rsid w:val="6970B52E"/>
    <w:rsid w:val="69C89513"/>
    <w:rsid w:val="69E4C3F2"/>
    <w:rsid w:val="6A6A7C5A"/>
    <w:rsid w:val="6B0C858F"/>
    <w:rsid w:val="6B7AE5BC"/>
    <w:rsid w:val="6E44B067"/>
    <w:rsid w:val="6E68B44D"/>
    <w:rsid w:val="6ED5049B"/>
    <w:rsid w:val="6EF42145"/>
    <w:rsid w:val="6F399BF0"/>
    <w:rsid w:val="6FA8C5E7"/>
    <w:rsid w:val="6FEE847A"/>
    <w:rsid w:val="6FF814C5"/>
    <w:rsid w:val="70A06912"/>
    <w:rsid w:val="7132072D"/>
    <w:rsid w:val="714E9127"/>
    <w:rsid w:val="72713CB2"/>
    <w:rsid w:val="72DE9903"/>
    <w:rsid w:val="72F08BC0"/>
    <w:rsid w:val="741142CC"/>
    <w:rsid w:val="7419FEF4"/>
    <w:rsid w:val="754A276B"/>
    <w:rsid w:val="7681EDC9"/>
    <w:rsid w:val="770101E2"/>
    <w:rsid w:val="781C930C"/>
    <w:rsid w:val="784D963E"/>
    <w:rsid w:val="7A3A8A82"/>
    <w:rsid w:val="7A66961E"/>
    <w:rsid w:val="7A7367F2"/>
    <w:rsid w:val="7A835DD4"/>
    <w:rsid w:val="7AA8B7A1"/>
    <w:rsid w:val="7AF878F6"/>
    <w:rsid w:val="7B256846"/>
    <w:rsid w:val="7B5F30C2"/>
    <w:rsid w:val="7B7E4A0F"/>
    <w:rsid w:val="7BFEA5B0"/>
    <w:rsid w:val="7C78261D"/>
    <w:rsid w:val="7E4FA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D0BAF"/>
  <w15:chartTrackingRefBased/>
  <w15:docId w15:val="{8AF15126-148E-4ED3-8EA9-ACBFE51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43A6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2"/>
      <w:szCs w:val="20"/>
      <w:u w:val="single"/>
      <w:lang w:val="en-GB" w:eastAsia="en-US"/>
    </w:rPr>
  </w:style>
  <w:style w:type="paragraph" w:customStyle="1" w:styleId="CharChar">
    <w:name w:val="Char Char"/>
    <w:basedOn w:val="Heading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A677B"/>
    <w:rPr>
      <w:sz w:val="20"/>
      <w:szCs w:val="20"/>
    </w:rPr>
  </w:style>
  <w:style w:type="character" w:styleId="FootnoteReference">
    <w:name w:val="footnote reference"/>
    <w:semiHidden/>
    <w:rsid w:val="003A677B"/>
    <w:rPr>
      <w:vertAlign w:val="superscript"/>
    </w:rPr>
  </w:style>
  <w:style w:type="paragraph" w:styleId="ListParagraph">
    <w:name w:val="List Paragraph"/>
    <w:basedOn w:val="Normal"/>
    <w:qFormat/>
    <w:rsid w:val="0013484B"/>
    <w:pPr>
      <w:ind w:left="720"/>
    </w:pPr>
  </w:style>
  <w:style w:type="paragraph" w:customStyle="1" w:styleId="1">
    <w:name w:val="Абзац списка1"/>
    <w:basedOn w:val="Normal"/>
    <w:qFormat/>
    <w:rsid w:val="00642D49"/>
    <w:pPr>
      <w:ind w:left="720"/>
      <w:contextualSpacing/>
    </w:pPr>
    <w:rPr>
      <w:rFonts w:eastAsia="Calibri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5852E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52E2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2C3C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C3C4D"/>
    <w:rPr>
      <w:sz w:val="24"/>
      <w:szCs w:val="24"/>
      <w:lang w:val="ru-RU" w:eastAsia="ru-RU"/>
    </w:rPr>
  </w:style>
  <w:style w:type="character" w:styleId="CommentReference">
    <w:name w:val="annotation reference"/>
    <w:rsid w:val="00F4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30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3013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43013"/>
    <w:rPr>
      <w:b/>
      <w:bCs/>
    </w:rPr>
  </w:style>
  <w:style w:type="character" w:customStyle="1" w:styleId="CommentSubjectChar">
    <w:name w:val="Comment Subject Char"/>
    <w:link w:val="CommentSubject"/>
    <w:rsid w:val="00F43013"/>
    <w:rPr>
      <w:b/>
      <w:bCs/>
      <w:lang w:val="ru-RU" w:eastAsia="ru-RU"/>
    </w:rPr>
  </w:style>
  <w:style w:type="paragraph" w:styleId="Header">
    <w:name w:val="header"/>
    <w:basedOn w:val="Normal"/>
    <w:link w:val="HeaderChar"/>
    <w:rsid w:val="00723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10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723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0D"/>
    <w:rPr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C975D6"/>
    <w:rPr>
      <w:color w:val="808080"/>
    </w:rPr>
  </w:style>
  <w:style w:type="character" w:customStyle="1" w:styleId="normaltextrun">
    <w:name w:val="normaltextrun"/>
    <w:basedOn w:val="DefaultParagraphFont"/>
    <w:rsid w:val="00F12CF1"/>
  </w:style>
  <w:style w:type="character" w:customStyle="1" w:styleId="eop">
    <w:name w:val="eop"/>
    <w:basedOn w:val="DefaultParagraphFont"/>
    <w:rsid w:val="00F12CF1"/>
  </w:style>
  <w:style w:type="paragraph" w:customStyle="1" w:styleId="paragraph">
    <w:name w:val="paragraph"/>
    <w:basedOn w:val="Normal"/>
    <w:rsid w:val="00D03941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unhideWhenUsed/>
    <w:rsid w:val="001041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41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ab107b-ed0f-4863-b41a-cb0e4a89179b">
      <UserInfo>
        <DisplayName>Yulia Oleinik</DisplayName>
        <AccountId>7040</AccountId>
        <AccountType/>
      </UserInfo>
      <UserInfo>
        <DisplayName>Rima Imarova</DisplayName>
        <AccountId>94</AccountId>
        <AccountType/>
      </UserInfo>
      <UserInfo>
        <DisplayName>Gerrit Maritz</DisplayName>
        <AccountId>111</AccountId>
        <AccountType/>
      </UserInfo>
      <UserInfo>
        <DisplayName>Christine Jaulmes</DisplayName>
        <AccountId>1735</AccountId>
        <AccountType/>
      </UserInfo>
      <UserInfo>
        <DisplayName>Aizhan Barakanova</DisplayName>
        <AccountId>89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F693DC2254F4AB61A74F0858D55BC" ma:contentTypeVersion="13" ma:contentTypeDescription="Create a new document." ma:contentTypeScope="" ma:versionID="05474cdf8bb5c3a07c34e063de018cae">
  <xsd:schema xmlns:xsd="http://www.w3.org/2001/XMLSchema" xmlns:xs="http://www.w3.org/2001/XMLSchema" xmlns:p="http://schemas.microsoft.com/office/2006/metadata/properties" xmlns:ns3="48ab107b-ed0f-4863-b41a-cb0e4a89179b" xmlns:ns4="5ff688f7-a902-4796-97fb-457f8b24a21e" targetNamespace="http://schemas.microsoft.com/office/2006/metadata/properties" ma:root="true" ma:fieldsID="24ef401ba814819db38172359c41724a" ns3:_="" ns4:_="">
    <xsd:import namespace="48ab107b-ed0f-4863-b41a-cb0e4a89179b"/>
    <xsd:import namespace="5ff688f7-a902-4796-97fb-457f8b24a2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107b-ed0f-4863-b41a-cb0e4a8917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88f7-a902-4796-97fb-457f8b24a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A77D-38CA-4E81-BB48-66C05281BE00}">
  <ds:schemaRefs>
    <ds:schemaRef ds:uri="http://schemas.microsoft.com/office/2006/metadata/properties"/>
    <ds:schemaRef ds:uri="http://schemas.microsoft.com/office/infopath/2007/PartnerControls"/>
    <ds:schemaRef ds:uri="48ab107b-ed0f-4863-b41a-cb0e4a89179b"/>
  </ds:schemaRefs>
</ds:datastoreItem>
</file>

<file path=customXml/itemProps2.xml><?xml version="1.0" encoding="utf-8"?>
<ds:datastoreItem xmlns:ds="http://schemas.openxmlformats.org/officeDocument/2006/customXml" ds:itemID="{2C45B2D0-E5A4-4C0E-86BD-725E893FD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A3AF5-5301-4C59-87BA-06E212AD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b107b-ed0f-4863-b41a-cb0e4a89179b"/>
    <ds:schemaRef ds:uri="5ff688f7-a902-4796-97fb-457f8b24a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3462B-D402-44BC-B8CB-83B95F88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HOME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Esen Turusbekov</dc:creator>
  <cp:keywords>DRA</cp:keywords>
  <cp:lastModifiedBy>Nadia Salamau</cp:lastModifiedBy>
  <cp:revision>3</cp:revision>
  <cp:lastPrinted>2018-06-28T23:19:00Z</cp:lastPrinted>
  <dcterms:created xsi:type="dcterms:W3CDTF">2021-04-21T06:20:00Z</dcterms:created>
  <dcterms:modified xsi:type="dcterms:W3CDTF">2021-04-23T03:34:00Z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0x0101005B4F693DC2254F4AB61A74F0858D55BC</vt:lpwstr>
  </property>
</Properties>
</file>